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IC.OBX</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Oferta przedmiotów obieralnych do realizacji w semestrze 2015Z
PRZEDMIOTY OBIERALNE MODUŁOWE
Moduł A - Informatyka w inżynierii chemicznej
1. Wstęp do obliczeniowej mechaniki płynów (dr hab. inż. Ł. Makowski) IC.OBMA1
2. Komputerowe projektowanie schematów technologicznych i tworzenie dokumentacji instalacji procesowych (dr inż. J. Gac) IC.OBMA2
3. Modelowanie układów rozproszonych (dr inż. W. Orciuch)	IC.OBMA3
Moduł B - Inżynieria chemiczna w zaawansowanych technologiach
1. Inżynieria produktu chemicznego (Prof. J. Bałdyga/dr inż. M. Jasińska) IC.OBMB1
2. Mikroreaktory (dr inż. P. Sobieszuk) IC.OBMB2
3. Nowoczesne metody separacji w czystych technologiach (prof. A. Kołtuniewicz) IC.OBMB3
PRZEDMIOTY OBIERALNE OTWARTE
1. Application of chemical engineering in space technology (dr inż. Robert Hubacz) IC.OB9
2. Biomechanika przepływów (prof. Arkadiusz Moskal) IC.OB18
3. Technologies of pollutants decontamination in the natural environment (dr inż. Anna Adach) IC.OB20
4. Polimery naturalne (dr inż. Ewa Zygadło-Monikowska) IC.OB22
5. Problemy bezpieczeństwa procesowego w reaktorach chemicznych (dr inż. Michał Lewak) IC.OB23
6. Simple and multiple emulsions for new technologies (dr hab. inż. Ewa Dłuska) IC.OB26
7. Programowanie obiektowe (dr inż. Michał Huettner) IC.OB27
8. Informacja naukowa i patentowa (dr inż. Piotr Machniewski) IC.OB34</w:t>
      </w:r>
    </w:p>
    <w:p>
      <w:pPr>
        <w:keepNext w:val="1"/>
        <w:spacing w:after="10"/>
      </w:pPr>
      <w:r>
        <w:rPr>
          <w:b/>
          <w:bCs/>
        </w:rPr>
        <w:t xml:space="preserve">Metody oceny: </w:t>
      </w:r>
    </w:p>
    <w:p>
      <w:pPr>
        <w:spacing w:before="20" w:after="190"/>
      </w:pPr>
      <w:r>
        <w:rPr/>
        <w:t xml:space="preserve">2 pisemne kolokwia sprawdzające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planem studiów I stopnia przed uzyskaniem absolutorium studenci są zobowiązani do zaliczenia łącznie 300 godzin zajęć obieralnych i uzyskania 20 ECTS według planu modelowego:
semestr III - 45 godzin
semestr IV - 90 godzin
semestr V - 105 godzin (Moduł A lub B)
semestr VI - 60 godzin (kontynuacja modułu z sem. V)
Student ma prawo do dowolnego rozłożenia zaliczanych przedmiotów obieralnych w poszczególnych semestrach w zależności od własnych potrzeb.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U4: </w:t>
      </w:r>
    </w:p>
    <w:p>
      <w:pPr/>
      <w:r>
        <w:rPr/>
        <w:t xml:space="preserve">Potrafi postepować zgodnie z wymogami ekologii i ochrony środowiska.</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T1A_U10</w:t>
      </w:r>
    </w:p>
    <w:p>
      <w:pPr>
        <w:keepNext w:val="1"/>
        <w:spacing w:after="10"/>
      </w:pPr>
      <w:r>
        <w:rPr>
          <w:b/>
          <w:bCs/>
        </w:rPr>
        <w:t xml:space="preserve">Efekt U5: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U6: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KS2: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2024-04-29T07:06:32+02:00</dcterms:created>
  <dcterms:modified xsi:type="dcterms:W3CDTF">2024-04-29T07:06:32+02:00</dcterms:modified>
</cp:coreProperties>
</file>

<file path=docProps/custom.xml><?xml version="1.0" encoding="utf-8"?>
<Properties xmlns="http://schemas.openxmlformats.org/officeDocument/2006/custom-properties" xmlns:vt="http://schemas.openxmlformats.org/officeDocument/2006/docPropsVTypes"/>
</file>