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Przygotowanie materiału w formie seminaryjnej prezentowanej w trakcie wykładów jako ilustracja podstawowych pojęć ekologii.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K-W01, K-W02, K-W08: </w:t>
      </w:r>
    </w:p>
    <w:p>
      <w:pPr/>
      <w:r>
        <w:rPr/>
        <w:t xml:space="preserve">Znajomość podstaw systemów ekologicznych i analiza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U03, U012: </w:t>
      </w:r>
    </w:p>
    <w:p>
      <w:pPr/>
      <w:r>
        <w:rPr/>
        <w:t xml:space="preserve">Możliwość analizy zachowań systemów środowiskowych w interakcji z działalnością przemysłową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K02, K04, K05: </w:t>
      </w:r>
    </w:p>
    <w:p>
      <w:pPr/>
      <w:r>
        <w:rPr/>
        <w:t xml:space="preserve">Umiejętności kontaktów międzyludzkich i prezentacji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2026-02-09T10:21:54+01:00</dcterms:created>
  <dcterms:modified xsi:type="dcterms:W3CDTF">2026-02-09T10:21:54+01:00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