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- ZKiGN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Katarzyna Sobolewska-Mikulska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GK.SIK713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 godzin, w tym:
a) uczestnictwo w seminarium - 30 godzin,
b) udział w konsultacjach  - 5 godzin.
2) Praca własna studenta - 65 godzin, w tym:
a) wykonanie prezentacji - 30 godzin,
b) przygotowanie do zaliczenia seminarium - 35 godzin,
RAZEM: 100 godzin - 4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ECTS - liczba godzin kontaktowych - 35 godzin, w tym:
a) uczestnictwo w seminarium - 30 godzin,
b) udział w konsultacjach  - 5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 - 65 godzin, w tym:
a) wykonanie prezentacji - 40 godzin,
b) przygotowanie do zaliczenia seminarium - 40 godzin,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dotyczących katastru i gospodarki nieruchomościami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badań przeprowadzonych przez studenta w ramach pracy dyplomowej i przygotowanie do egzaminu dyplomowego.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Zagadnienia związane ze specjalnością kataster i gospodarka nieruchomościami, które były realizowane w toku I-go stopnia studiów, a są związane z egzaminem dyplomowym inżynierskim. 
Budowa i zakres pracy dyplomowej inżynierskiej. Edycja pracy dyplomowej.
Prezentacja indywidualnych rozwiązań pracy dyplomowej i dyskusja merytoryczna nad prezentowanymi zagadnieniami.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 dotyczącej przygotowywanej pracy dyplomowej oraz prezentacji dotyczącej zagadnień na egzamin dyplomowy.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GK.SIK713_W24: </w:t>
      </w:r>
    </w:p>
    <w:p>
      <w:pPr/>
      <w:r>
        <w:rPr/>
        <w:t xml:space="preserve">zna i rozumie podstawowe pojęcia z zakresu ochrony własności przemysłowej i prawa autorskiego; potrafi korzystać z zasobów informacji patentowej; rozumie konieczność zarządzania zasobami własności intelektualnej,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GK.SIK713_U01: </w:t>
      </w:r>
    </w:p>
    <w:p>
      <w:pPr/>
      <w:r>
        <w:rPr/>
        <w:t xml:space="preserve">potrafi pozyskiwać informacje z katastru nieruchomości, ksiąg wieczystych, opracowań planistycznych, dokumentacji administracyjnej, aktów prawa, literatury fachowej i innych źródeł; potrafi integrować uzyskane informacje, dokonywać ich interpretacji, a także wyciągać wnioski oraz formułować i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GK.SIK713_U04: </w:t>
      </w:r>
    </w:p>
    <w:p>
      <w:pPr/>
      <w:r>
        <w:rPr/>
        <w:t xml:space="preserve">potrafi przygotować prezentację i przedstawić w niej wyniki realizowanego zadania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GK.SIK713_K01: </w:t>
      </w:r>
    </w:p>
    <w:p>
      <w:pPr/>
      <w:r>
        <w:rPr/>
        <w:t xml:space="preserve">rozumie potrzebę i zna możliwości dokształcania się (studia drugiego stopnia, kursy, praktyki, szkolenia, seminaria naukowe, fachowa literatura własna) w celu podnoszenia kompetencji zawodowych, osobistych i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GK.SIK713_K02: </w:t>
      </w:r>
    </w:p>
    <w:p>
      <w:pPr/>
      <w:r>
        <w:rPr/>
        <w:t xml:space="preserve">ma świadomość rangi pozatechnicznych aspektów roli geodety w życiu społecznym oraz odpowiedzialności za podejmowane decyzje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GK.SIK713_K06: </w:t>
      </w:r>
    </w:p>
    <w:p>
      <w:pPr/>
      <w:r>
        <w:rPr/>
        <w:t xml:space="preserve">rozumie rolę absolwenta uczelni technicznej w życiu społecznym, jako potrzebę formułowania i przekazywania społeczeństwu m.in. poprzez środki masowego przekazu informacji i opinii dotyczących osiągnięć geodezji i kartografii i innych aspektów działalności inżyniera geodety i kartografa w sposób powszechnie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2026-02-09T13:22:46+01:00</dcterms:created>
  <dcterms:modified xsi:type="dcterms:W3CDTF">2026-02-09T13:22:46+01:00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