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 st. wykładowca, dr inż. Piotr Podlasiak st.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 : Wykład 15 godz., ćwiczenia 15 godz., przygotowanie do dwóch sprawdzianów odbywających się 
                                           na ćwiczeniach 20 godz., przygotowanie do zaliczenia wykładów 15 godz.
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Wykłady 15 godz.,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godz.=1 ECTS: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konstrukcje. Elementarne wiadomości z geometrii przestrzeni (stereometria – zakres szkolny), w tym wielościany foremne, ich własności oraz konstrukcje związane z tymi wielościanami, pojęcia równoległości i prostopadłości, kąty, odległości itp.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przestrzennej. Opanowanie przez studentów zasady wzajemnie jednoznacznego odwzorowania przestrzeni na płaszczyznę przez rzutowanie, niezbędne w praktyce inżynierskiej do sporządzania i czytania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Rzutowanie równoległe, niezmienniki, rzutowanie aksonometryczne równoległe ukośne. Dimetrie i izometrie. Rzutowanie prostokątne. Niezmiennik charakterystyczny rzutowania prostokątnego. Rzut cechowany. Odwzorowanie punktu, prostej i płaszczyzny. Kąty nachylenia prostej i płaszczyzny do rzutni. Nachylenie i moduł. Warunki równoległości prostych i płaszczyzn. Przynależność i elementy wspólne. Kład płaszczyzny rzutującej i płaszczyzny dowolnej. Prostopadłość prostych i płaszczyzn. Krzywe i powierzchnie topograficzne. Linia stokowa i powierzchnia stokowa. Rzuty prostokątne na dwie i więcej rzutni. Odwzorowanie punktu, prostej i płaszczyzny. Przynależność i elementy wspólne. Przenikanie wielokątów i wielościanów. Zmiana układu odniesienia (transformacja). Obroty i kłady. Powierzchnie obrotowe, równik i południki główny i boczny. Przynależność do powierzchni obrotowej. Przekroje i przebicia powierzchni obrotowych. Rzut środkowy – podstawowe wiadomości. Perspektywa pionowa (dwu zbieżna). Projekt.Kreślenie aksonometrii wielościanów i powierzchni obrotowych. Nachylenie i moduł prostej i płaszczyzny. Zadania na przynależność i równoległość elementów. Wyznaczanie punktów przebicia wielokątów i wielościanów. Krawędź płaszczyzn – przenikanie wielokątów. Zadania miarowe na zastosowanie kładu płaszczyzny rzutującej i dowolnej. Zadania na zastosowanie prostopadłości prostej i płaszczyzny. Rozwiązywanie zadań w oparciu o konstrukcje podstawowe w rzutach prostokątnych. Kreślenie trzech rzutów wielościanu z otworem lub wycięciem. Zastosowanie w zadaniach zmiany układu odniesienia (transformacji).Wykorzystanie konstrukcji obrotu i kładu w zadaniach miarowych płaskich. Trzy rzuty bryły obrotowej z wycięciem lub otworem. Perspektywa pionowa wielościanu.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Wykłady. Zaliczenie sprawdzianu z wykładów. Ćwiczenia: zaliczenie dwóch 45 min.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GK.SIK125_K03: </w:t>
      </w:r>
    </w:p>
    <w:p>
      <w:pPr/>
      <w:r>
        <w:rPr/>
        <w:t xml:space="preserve">Jest wdrożony do punktualności i przestrzegania ustalonych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GK.SIK125_K04: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konsultacje.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GK.SIK125_W01: </w:t>
      </w:r>
    </w:p>
    <w:p>
      <w:pPr/>
      <w:r>
        <w:rPr/>
        <w:t xml:space="preserve">Ma wiedzę w zakresie geometrii płaskiej i przestrzennej,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GK.SIK125_W05: </w:t>
      </w:r>
    </w:p>
    <w:p>
      <w:pPr/>
      <w:r>
        <w:rPr/>
        <w:t xml:space="preserve">Zna podstawowe pojęcia z rzutu cechowanego w którym to odwzorowaniu powstają mapy oraz potrafi wykorzystać poznane konstrukcje geometryczne w praktyce inżynierskiej np. do projektowania skarp wykopów i nasypów.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GK.SIK125_W17: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GK.SIK125_U19: </w:t>
      </w:r>
    </w:p>
    <w:p>
      <w:pPr/>
      <w:r>
        <w:rPr/>
        <w:t xml:space="preserve">Umie stosować poznane metody do przedstawiania obrazów wielokątów i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GK.SIK125_U22: </w:t>
      </w:r>
    </w:p>
    <w:p>
      <w:pPr/>
      <w:r>
        <w:rPr/>
        <w:t xml:space="preserve">Umie analizować realizować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GK.SIK125_U23: </w:t>
      </w:r>
    </w:p>
    <w:p>
      <w:pPr/>
      <w:r>
        <w:rPr/>
        <w:t xml:space="preserve">Potrafi analizować własności brył wielościennych przedstawionych w perspektywie, aksonometrii lub rzutach Mongea.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2024-05-05T22:41:06+02:00</dcterms:created>
  <dcterms:modified xsi:type="dcterms:W3CDTF">2024-05-05T22:41:06+02:00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