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GP.SIK217</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a) obecność na wykładach - 15 godzin 
b) udział w konsultacjach - 10 godzin
2. Praca własna studenta – 25 godzin, w tym: 
a) zapoznanie się ze wskazaną literaturą -  10 godzin
b) przyswojenie treści podanych na wykładzie - 15 godzin
Łączny nakład pracy studenta wynosi 50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wykładach - 15 godzin 
b) udział w konsultacjach - 10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Historia architektury i urbanistyki z semestru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Studenci w ramach wykładów zdobywają wiedzę o wpływie jaki na kształt środowiska zabudowanego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 ramach ćwiczeń projektowych nabywają zdolności związane z zagospodarowaniem istniejącego terenu i proponowaniem w zależności od uwarunkowań lokalnych koncepcji zmiany tego zagospodarowania wprowadzając zabudowę mieszkaniową wielorodzinną i jednorodzinną, usługi podstawowe, zieleń oraz ulice i parkingi. </w:t>
      </w:r>
    </w:p>
    <w:p>
      <w:pPr>
        <w:keepNext w:val="1"/>
        <w:spacing w:after="10"/>
      </w:pPr>
      <w:r>
        <w:rPr>
          <w:b/>
          <w:bCs/>
        </w:rPr>
        <w:t xml:space="preserve">Treści kształcenia: </w:t>
      </w:r>
    </w:p>
    <w:p>
      <w:pPr>
        <w:spacing w:before="20" w:after="190"/>
      </w:pPr>
      <w:r>
        <w:rPr/>
        <w:t xml:space="preserve">Inspiracja studentów do pozytywnego myślenia o środowisku  zbudowanym i przekazanie im wiedzy o wpływie jaki na kształt tego środowiska może mieć architektura i dorobek urbanistyki światowej, a w szczególności: zagadnienia demograficzne,  geneza i rozwój miasta, czynniki urbanistyczne: przyrodnicze, gospodarcze, komunikacyjne,   zdrowotności, prawodawstwa, obronności oraz kompozycji. Jak organizować przestrzeń wokół nas aby była funkcjonalna i piękna?   WYKŁAD: Architektura przestrzeni: sztuka kształtowania przestrzeni odzwierciedlająca kultury społeczeństw, związki występujące pomiędzy użytkową i techniczną jakością środowiska zabudowanego a jego wyrazem architektonicznym, relacje architektury obiektu budowlanego z jego otoczenia a także wpływ tego obiektu na otoczenie.  Elementy kompozycji urbanistycznej takie jak: podłoga, ściany, strop, linie prowadzące i zatrzymujące, kąt środkowy, ciągi czasoprzestrzenne, światło, barwa. 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Studenci wykonują w grupach projekt zespołu mieszkaniowego na zadanym terenie. </w:t>
      </w:r>
    </w:p>
    <w:p>
      <w:pPr>
        <w:keepNext w:val="1"/>
        <w:spacing w:after="10"/>
      </w:pPr>
      <w:r>
        <w:rPr>
          <w:b/>
          <w:bCs/>
        </w:rPr>
        <w:t xml:space="preserve">Metody oceny: </w:t>
      </w:r>
    </w:p>
    <w:p>
      <w:pPr>
        <w:spacing w:before="20" w:after="190"/>
      </w:pPr>
      <w:r>
        <w:rPr/>
        <w:t xml:space="preserve">Ocena zgodności wykładanych treści z wykonaną pracą zaliczeniową na koniec wykładów. Praca zaliczeniowa ma postać prezentacji przestrzeni miejskiej, z uwzględnieniem elementów kompozycji urbanistycznej.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GP.SIK217_W1: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 </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GP.SIK217_U1: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GP.SIK217_K1: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końcowej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2024-05-19T05:25:18+02:00</dcterms:created>
  <dcterms:modified xsi:type="dcterms:W3CDTF">2024-05-19T05:25:18+02:00</dcterms:modified>
</cp:coreProperties>
</file>

<file path=docProps/custom.xml><?xml version="1.0" encoding="utf-8"?>
<Properties xmlns="http://schemas.openxmlformats.org/officeDocument/2006/custom-properties" xmlns:vt="http://schemas.openxmlformats.org/officeDocument/2006/docPropsVTypes"/>
</file>