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8h, udział w ćwiczeniach projektowych: 8h, przygotowanie do zajęć ćwiczeniowych: 8h, praca nad projektami - na konsultacjach i samodzielna: 12h, praca z literaturą przedmiotu i samodzielna nauka: 14h.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w tym: udział w wykładach: 8h, udział w ćwiczeniach projektowych: 8h. Łącznie odpowiada to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8h, przygotowanie do zajęć ćwiczeniowych: 8h, praca nad projektami - na konsultacjach i samodzielna: 12h.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 Podstawowe cechy mapy topograficznej (osnowa geodezyjno-kartograficzna, zakres treści, system znaków). Szereg skalowy map topograficznych. Systemy podziału map na arkusze i ich nomenklatura. Ogólne założenia budowy bazy danych topograficznych, cechy jej modelu pojęciowego. Własności i zastosowania polskich baz danych referencyjnych. Modele rzeźby terenu (NMT): metody pomiaru, zasady modelowania; wizualizacja rzeźby terenu na mapach topograficznych. Współczesne mapy topograficzne w wersji cywilnej i wojskowej, wykorzystywane układy współrzędnych.
Ćwiczenia projektowe:
1. Wybrane pomiary na mapie topograficznej, obliczenia azymutów wybranych kierunków i pomiar długości na mapie.
2. Interpretacja form rzeźby terenu na podstawie mapy i przebiegu linii szkieletowych w terenie górskim.
3. Zapoznanie się z zasobem Bazy Danych Obiektów Topograficznych i wprowadzenie do niej geometrii przykładowych obiektów topograficznych i ich atrybutów na podstawie ortofotomapy (i materiałów pomocniczych) metodą wektoryzacji ekranowej.
4. Wizualizacja kartograficzna wybranych klas obiektów BDOT w skali 1:10000.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4 projektów. Pozytywna ocena z ćwiczeń wymaga terminowego oddania i zaliczenia projektów oraz osiągnięcia średniej ocen minimum 3,0 przed końcem semestru.
Ocena końcowa z przedmiotu – średnia z ocen z zaliczenia wykładu i z ćwiczeń projektowych (wagi ½ i ½).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GK.NIK604_W02: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T1A_W06, T1A_W07, T1A_W03, T1A_W03, T1A_W10,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GK.NIK604_W03: </w:t>
      </w:r>
    </w:p>
    <w:p>
      <w:pPr/>
      <w:r>
        <w:rPr/>
        <w:t xml:space="preserve">Zna podstawowe zasady metodyki kartograficznej, zwłaszcza w zakresie danych jakościowych, metody wizualizacji kartograficznej danych referencyjnych, w tym danych BDOT.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GK.NIK604_U01: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nr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GK.NIK604_U02: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T1A_U11, T1A_U12,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GK.NIK604_U03: </w:t>
      </w:r>
    </w:p>
    <w:p>
      <w:pPr/>
      <w:r>
        <w:rPr/>
        <w:t xml:space="preserve">Umie selekcjonować i wizualizować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GK.NIK604_U04: </w:t>
      </w:r>
    </w:p>
    <w:p>
      <w:pPr/>
      <w:r>
        <w:rPr/>
        <w:t xml:space="preserve">Potrafi przeprowadzić elementarne analizy przestrzenne danych referencyjnych w środowisku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T1A_U07, T1A_U08, T1A_U14, T1A_U16,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GK.NIK604_U05: </w:t>
      </w:r>
    </w:p>
    <w:p>
      <w:pPr/>
      <w:r>
        <w:rPr/>
        <w:t xml:space="preserve">Potrafi przygotować wizualizację kartograficzną danych BDOT w skali odpowiadającej szczegółowości bazy, z realizacją zapytań przestrzennych, reklasyfikacją klas obiektów i symbolizacją kartograficzną.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K_U17, K_U19,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T1A_U13, T1A_U14, T1A_U16, T1A_U12, T1A_U14, T1A_U16, T1A_U07, T1A_U08,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GK.NIK604_K01: </w:t>
      </w:r>
    </w:p>
    <w:p>
      <w:pPr/>
      <w:r>
        <w:rPr/>
        <w:t xml:space="preserve">Umie współpracować w zespole nad realizacją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2024-04-29T05:51:13+02:00</dcterms:created>
  <dcterms:modified xsi:type="dcterms:W3CDTF">2024-04-29T05:51:13+02:00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