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53 godziny, w tym:
a) obecność na wykładach - 16 godz.
b) obecność na ćwiczeniach - 24 godz.
c) konsultacje - 10 godz.
d) obecność na egzaminie - 3 godz.
2. Praca własna studenta: 47 godzin, w tym:
a) 17 godz. - bieżące przygotowanie do uczestnictwa w ćwiczeniach
b) 30 godz. - przygotowywanie się do egzaminu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43, w tym:
a) obecność na wykładach - 16 godz.
b) obecność na ćwiczeniach - 24 godz.
c) obecność na egzaminie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- 44 godziny, w tym:
a) obecność na ćwiczeniach - 24 godziny
b) bieżące przygotowanie do uczestnictwa w ćwiczeniach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Prędkość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
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Podstawy fizyki, OWPW 1999.
2. J. Orear, Fizyka, T. I -II, WNT 1993.
3. I.W. Sawieliew, Kurs fizyka, T. I-III, PWN 1987-1989.
4. J. Blinowski, J. Trylski, Fizyka dla kandydatów na wyższe uczelnie.
5. R. Resnick, D. Halliday, Fizyka, T. I-II, PWN 1989.
6. R.P. Feynman, R.B. Leighton, Feynmana wykłady z fizyki, T.I-V, PWN 2001.
7. K. Jezierski, B. Kołodka, K. Sierański, Fizyka - Wzory i prawa z objaśnieniami, Oficyna Wydawnicza Scripta.
8. K. Jezierski, B. Kołodka, K. Sierański, Fizyka - Zadania z rozwiązaniami, Oficyna Wydawnicza Scripta.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GP.NIK105_W1: </w:t>
      </w:r>
    </w:p>
    <w:p>
      <w:pPr/>
      <w:r>
        <w:rPr/>
        <w:t xml:space="preserve">posiada uporządkowaną wiedzę z zakresu mechaniki, kinematyki, termodynamiki, matematyki pozyskaną na zajęciach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końcowego, zaliczenie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GP.NIK105_U1: </w:t>
      </w:r>
    </w:p>
    <w:p>
      <w:pPr/>
      <w:r>
        <w:rPr/>
        <w:t xml:space="preserve">potrafi pozyskiwać informacje, związane z cyklem wykładowym i ćwiczeniami, z różnych źródeł oraz wyciągać na ich podstawie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ćwiczeniach, studenci rozwiązują w domu zadania domowy, których rozwiązania prezentują następnie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GP.NIK105_K1: </w:t>
      </w:r>
    </w:p>
    <w:p>
      <w:pPr/>
      <w:r>
        <w:rPr/>
        <w:t xml:space="preserve">rozumie potrzebę i zna możliwości ciągłego dokształcania się z zakresu fizyki, funkcjonowania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i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2026-02-08T17:04:53+01:00</dcterms:created>
  <dcterms:modified xsi:type="dcterms:W3CDTF">2026-02-08T17:04:53+01:00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