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godz., w tym:
a) uczestnictwo w wykładach - 8 godz.
b) uczestnictwo w zajęciach w laboratorium komputerowym - 16 godz.
c) udział w konsultacjach - 3 godz.
2) Praca własna studenta - 48 godz., w tym:
a) przygotowanie do zajęć - 16 godz.
b) przygotowanie sprawozdania - 10 godz.
c) przygotowanie się do sprawdzianów zaliczeniowych (z wykładów i ćwiczeń projektowych)  - 22 godz. 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uczestnictwo w wykładach - 8 godz.
b) uczestnictwo w zajęciach w laboratorium komputerowym - 16 godz.
c) udział w konsultacjach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tym:
a) uczestnictwo w zajęciach w laboratorium komputerowym - 16 godz.
b) przygotowanie do zajęć - 16 godz.
c) przygotowanie sprawozdania - 10 godz.
d) przygotowanie do zaliczenia ćwiczeń projektowych - 5 godz
e) udział w konsultacjach (związanych z realizacją zadań projektowych) - 3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SIP; modele danych, źródła danych przestrzennych,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
 i modelowania do różnorakich opracowań i wsparcia procesów decyzyjnych w obszarze: planowania i zarządzania przestrzenią, ochrony środowiska, potrzeb biznesu, oceny wpływu inwestycji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inwestycji. Analizy porównawcze.  Opracowanie i prezentacja wyników analiz. Przegląd zastosowań praktycznych z zakresu analiz przydatności terenu. 
Projektowanie optymalnych połączeń na powierzchni terenu;  odległość ważona kosztami, powierzchnie kosztów względnych i skumulowanych. 
Wstęp do analiz z wykorzystaniem danych NMT i NMPT, przykłady. Wprowadzenie do analiz sieciowych, zastosowania.
Analizy krajobrazu, badanie zmian, metody analizy zmian czasowych. 
Rozwinięcie pojęć: model, modelowanie, modelowanie w środowisku GIS, metodyka modelowania, generowanie różnych scenariuszy.  
Przegląd wybranych zagadnień z zakresu  oceny oddziaływania inwestycji na środowisko, przykłady wykorzystania analiz przestrzennych. 
Jakość danych wejściowych a dokładność rezultatów analiz przestrzennych.
ĆWICZENIA PROJEKTOWE: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optymalnej lokalizacji dla danego typu inwestycji, działań, itp., generowanie i ocena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sprawozdania oraz pozytywnego wyniku ze sprawdzianu pisemnego przeprowadzonego na przedostatnich zajęciach. Do zaliczenia  sprawdzianu wymagane jest uzyskanie minimum 60% punktów. Ocena końcowa z przedmiotu jest średnią z ocen z wykładu i ćwiczeń proj. Oceny wpisywane są według zasady: 5,0 – pięć (4,75 – 5,0); 4,5 – cztery i pół (4,26-4,74), 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Pozycje książkowe, artykuły w czasopismach:
- Bielecka E., 2005. Systemy informacji geograficznej. Teoria i zastosowania. Wydawnictwo PJWSTK.
- Burrough P., McDonnell R.A., 1998. Principles of Geographical Information Systems. Oxford University Press.
- Chmiel J., 2013. Analizy przestrzenne i modelowanie, w: Białousz S. (red.) Informacja przestrzenna dla samorządów terytorialnych, Oficyna Wydawnicza Politechniki Warszawskiej. 
- Davis D. E.,  2004. GIS dla każdego. Mikom.
- Eastman J.R., Weigen J., Kyem P.A.K., Toledano J., 1995. Raster Procedures  for Multi-Criteria  /Multi-0bjective  Decisions,  Photogrammetric Engineering &amp; Remote Sensing, Vol. 61, No. 5, pp. 539-54.
- Eastman J.R., 2009.  IDRISI Taiga Guide to GIS and Image Processing. Clark Labs, Clark University.
- Eastman J.R., 2001. Guide to GIS and Image Processing – Idrisi Manual Version 32.20.
- Foody G.M., Atkinson P.M. (eds.), 2002. Uncertainty in Remote Sensing and GIS. John Wiley &amp; Sons, Ltd.
- Heuvelink G.B.M.,  2002. Analysing uncertainty propagation in GIS: why is it not that simple? In: Uncertainty in Remote Sensing and GIS, Foody G.M. and Atkinson P.M. (Eds.), John Wiley &amp; Sons, Ltd, pp. 155–165.
- Heuvelink G.B.M., 1998. Error Propagation in Environmental Modelling with GIS, Taylor &amp; Francis: London.
- Jankowski P., 1995. Integrating GIS and multiple criteria decision making methods. International Journal of Geographical Information Systems vol. 9, pp. 252–73.
- Kurzyński M., 2008. Metody sztucznej inteligencji dla inżynierów. Seria wydawnicza Państwowej Wyższej Szkoły Zawodowej im. Witelona w Legnicy.
- Longley P.A., Goodchild M.F., Maguire D.J., Rhind D.W., 2006. GIS. Teoria i praktyka. Wydawnictwo Naukowe PWN.
- Litwin L., Myrda G., 2005. Systemy Informacji Geograficznej. Zarządzanie danymi przestrzennymi w GIS, SIP, SIT, LIS. Helion.
- Longley P., Batty M., 1996. Spatial Analysis: modelling in GIS environment. Geoinformation International.
- Malczewski J., 1999. GIS and multicriteria decision analysis. John Wiley &amp; Sons.
- Malczewski J., 2010. Multiple Criteria Decision Analysis and Geographic Information Systems. In: Trends in Multiple Criteria Decision Analysis. Ehrgott M., Figueira J.R., Greco S. – eds. Springer.
- Malczewski J., 2006. GIS‐based multicriteria decision analysis: a survey of the literature, International Journal of Geographical Information Science, vol. 20, no. 7.
- Malczewski J., 2004. GIS-based land-use suitability analysis: a critical overview. Progress in Planning, no. 62, pp. 3–65.
- Negnevitsky M., 2011. Artificial intelligence: a guide to intelligent systems. Pearson Education Ltd.
- Nyerges T.I., Jankowski P., 2010. Regional and Urban GIS. A Decision Support Approach.  The Guilford Press.
- Saaty T.L., 2008. Decision making with the analytic hierarchy process. Int. J. Services Sciences, Vol. 1, No. 1, pp. 83 – 98.
- Saaty T.L., 1980. The Analytic Hierarchy Process, New York: McGraw Hill. International.
- Saaty T.L., 1990. How to make a decision: the analytic hierarchy process. European Journal of Operational Research, Vol. 48, pp. 9 – 26.
- Scholten H.J., Stillwell J.C.H. (ed.), 1990. Geographical Information Systems for urban and regional planning. Kluver Academic Publishers. Dortrecht. The Netherlands.
- Stefanowicz B., 2003. Systemy eksperckie. Przewodnik. Seria: Skrypty WSISiZ.
- Stillwell J., Clarke G., 2004. Applied GIS and spatial analysis. John Wiley &amp; Sons Worboys.
- Duckham M., GIS. A computing perspective, CRC Press LLC.
- Von Storch H., Raschke E., Floser G., 2001. Models in Environmental Research. Springer.
- Worboys M., Duckham M., 2004. GIS. A computing perspective, CRC Press LLC.
2. Strony w internecie:
- Berry J.K. 2012. Beyond Mapping III. Compilation of Beyond Mapping columns appearing in GeoWorld magazine 1996 to 2012. On line version:  http://www.innovativegis.com/basis/mapanalysis/
- Eastman J. R. 2009.  IDRISI Taiga Guide to GIS and Image Processing. Clark Labs, Clark University. http://www.uwf.edu/gis/manuals/idrisi_taiga/taigamanual.pdf
- http://help.arcgis.com/en/arcgisdesktop/10.0/help/index.html
- http://www.ptip.org.pl/
- www.umass.edu/landeco/research/fragstats/fragstats.html
- http://www.clarklabs.org/products/index.cfm
- http://www.innovativegis.com/basis/MapAnalysis/Default.htm
3. Materiały konferencyjne:
- materiały konferencyjne – X Konferencja ESRI Polska „Wspólna przestrzeń – jeden GIS” Warszawa 2012. http://konferencja.esri.pl/materiały-konferencyjne
- materiały z  sympozjum  Krakowskie Spotkania z INSPIRE.  http://www.spotkania-inspire.krakow.pl/
- materiały z Konferencji pt. ”Informatyczny System Osłony Kraju przed nadzwyczajnymi zagrożeniami (ISOK)”. 28.11.2012 r. Hotel Sheraton w Warszawie. http://www.konferencja-isok.pl/materialy.php
- materiały z corocznych konferencji Polskiego Towarzystwa Informacji Przestrzennej.  http://www.ptip.org.pl/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GP.NIK507_W1: </w:t>
      </w:r>
    </w:p>
    <w:p>
      <w:pPr/>
      <w:r>
        <w:rPr/>
        <w:t xml:space="preserve">ma uporządkowaną wiedzę w zakresie analiz przestrzennych i modelowania, w tym metod prowadzenia analiz i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GP.NIK507_W2: </w:t>
      </w:r>
    </w:p>
    <w:p>
      <w:pPr/>
      <w:r>
        <w:rPr/>
        <w:t xml:space="preserve">ma uporządkowaną wiedzę ogólną o różnych danych źródłowych, referencyjnych, tematycznych, teledetekcyjnych wykorzystywanych dla potrzeb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GP.NIK507_U1: </w:t>
      </w:r>
    </w:p>
    <w:p>
      <w:pPr/>
      <w:r>
        <w:rPr/>
        <w:t xml:space="preserve">potrafi pozyskiwać dane i informacje z różnych źródeł, w tym baz danych; potrafi integrować uzyskane dane i informacje, przetwarzać, dokonywać ich analiz i interpretacji, a także wyciągać wnioski oraz formułować i uzasadniać opinie; potrafi opracować odpowiednią dokumentację dotyczącą realizacji zadań z zakresu analiz wraz z omówieniem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GP.NIK507_U2: </w:t>
      </w:r>
    </w:p>
    <w:p>
      <w:pPr/>
      <w:r>
        <w:rPr/>
        <w:t xml:space="preserve">potrafi obsługiwać oprogramowanie GIS i przeprowadzać analizy przestrzenne dla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GP.NIK507_K1: </w:t>
      </w:r>
    </w:p>
    <w:p>
      <w:pPr/>
      <w:r>
        <w:rPr/>
        <w:t xml:space="preserve">rozumie potrzebę i zna możliwości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założonych zadań i ich pozytywne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2024-05-08T14:25:38+02:00</dcterms:created>
  <dcterms:modified xsi:type="dcterms:W3CDTF">2024-05-08T14:25:38+02:00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