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39 godzin, w tym:
a) uczestnictwo w  wykładach - 16 godzin
b) uczestnictwo w ćwiczeniach projektowych - 16 godzin
c) udział w konsultacjach (w tym drogą mailową) -  5 godzin
d) uczestnictwo w egzaminie - 2 godziny
2. Praca własna studenta – 61 godzin, w tym: 
a) przygotowanie do ćwiczeń projektowych - 12 godzin
b) realizacja etapów projektu przewidzianych do wykonania w domu - 28 godzin
c) sporządzenie sprawozdań z wykonania projektów - 14 godzin
d) przygotowanie do egzaminu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39, w tym:
a) uczestnictwo w  wykładach - 16 godzin
b) uczestnictwo w ćwiczeniach projektowych - 16 godzin
c) udział w konsultacjach (w tym drogą mailową) -  5 godzin
d)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 - 58 godzin, w tym:
a) uczestnictwo w ćwiczeniach projektowych - 16 godzin
b) realizacja etapów projektu przewidzianych do wykonania w domu - 28 godzin
c) sporządzenie sprawozdań z wykonania projektów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PWN, Warszawa 1988. 
3. „Kartografia ogólna” – K.A. Saliszczew, PWN, Warszawa 1984. 
4. „Metodyka Kartografii Społeczno-Gospodarczej” – L. Ratajski, PPWK, Warszawa. 
5. „Kartografia – wizualizacja danych przestrzennych” – M-J Kraak, F. Ormeling,  PWN, Warszawa 1998 
6. „GIS. Teoria i praktyka. Longley” - P. A., Goodchild M. F., Maguire D. J., Rhind D. W., PWN, Warszawa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GP.NIK209_W1: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GP.NIK209_W3: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GP.NIK209_W5: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GP.NIK209_W6: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GP.NIK209_W7: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GP.NIK209_W8: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GP.NIK209_W9: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GP.NIK209_W10: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GP.NIK209_W11: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GP.NIK209_W12: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GP.NIK209_W13: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GP.NIK209_W14: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GP.NIK209_W15: </w:t>
      </w:r>
    </w:p>
    <w:p>
      <w:pPr/>
      <w:r>
        <w:rPr/>
        <w:t xml:space="preserve">zna i rozumie metody pozyskiwania i organizacji danych źródłowych w GIS, na przykładzie ArcGIS ESRI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GP.NIK209_W16: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GP.NIK209_W17: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GP.NIK209_W18: </w:t>
      </w:r>
    </w:p>
    <w:p>
      <w:pPr/>
      <w:r>
        <w:rPr/>
        <w:t xml:space="preserve">zna i rozumie zasady edycji danych w programie GIS, na przykładzie 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GP.NIK209_W19: </w:t>
      </w:r>
    </w:p>
    <w:p>
      <w:pPr/>
      <w:r>
        <w:rPr/>
        <w:t xml:space="preserve">ma podstawową wiedzę na temat wizualizacji danych, tworzenia prezentacji kartograficznej i kompozycji mapy w programie GIS, na przykładzie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GP.NIK209_W21: </w:t>
      </w:r>
    </w:p>
    <w:p>
      <w:pPr/>
      <w:r>
        <w:rPr/>
        <w:t xml:space="preserve">zna i rozumie pojęcie znaku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GP.NIK209_W23: </w:t>
      </w:r>
    </w:p>
    <w:p>
      <w:pPr/>
      <w:r>
        <w:rPr/>
        <w:t xml:space="preserve">ma podstawową wiedzę na temat etapów opracowania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GP.NIK209_W24: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GP.NIK209_W25: </w:t>
      </w:r>
    </w:p>
    <w:p>
      <w:pPr/>
      <w:r>
        <w:rPr/>
        <w:t xml:space="preserve">ma podstawową wiedzę na temat metod przedstawiania rzeźby terenu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GP.NIK209_U1: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GP.NIK209_U2: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wykonywanego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GP.NIK209_U5: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GP.NIK209_U6: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sprawozdania z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GP.NIK209_U7: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GP.NIK209_U8: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GP.NIK209_U9: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GP.NIK209_U10: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GP.NIK209_U11: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GP.NIK209_U12: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wykonanego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GP.NIK209_U13: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GP.NIK209_U14: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GP.NIK209_U15: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GP.NIK209_K1: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GP.NIK209_K2: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realizowanych projektów,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GP.NIK209_K3: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2026-04-18T04:37:06+02:00</dcterms:created>
  <dcterms:modified xsi:type="dcterms:W3CDTF">2026-04-18T04:37:06+02:00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