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obecność na wykładach - 8 godzin 
2. Praca własna studenta – 42 godziny, w tym: 
a) zapoznanie się ze wskazaną literaturą - 16 godzin
b) przygotowanie do zaliczenia przedmiotu - 26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obecność na wykładach - 8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
5,0 – pięć (4,76 – 5,0),
4,5 – cztery i pół (4,26-4,74), 
4,0 –cztery (3,76-4,25), 
3,5-trzy i pół (3,26-3,75), 
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GP.NIK307_W1: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GP.NIK307_U1: </w:t>
      </w:r>
    </w:p>
    <w:p>
      <w:pPr/>
      <w:r>
        <w:rPr/>
        <w:t xml:space="preserve">potrafi pozyskiwać materiały z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wykazanej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GP.NIK307_K1: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2026-09-07T18:12:48+02:00</dcterms:created>
  <dcterms:modified xsi:type="dcterms:W3CDTF">2026-09-07T18:12:48+02:00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