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GP.NIK301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obecność na zajęciach w pracowni komputerowej- 16 godz.
b) udział w konsultacjach - 14 godz.
2. Praca własna studenta – 68 godzin, w tym: 
a) bieżące przygotowanie do zajęć w pracowni komputerowej - 30 godz.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 liczba godzin kontaktowych 30, w tym:
a) obecność na zajęciach w pracowni komputerowej- 16 godz.
b) udział w konsultacjach - 14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- 60 godzin, w tym:
a) obecność na zajęciach w pracowni komputerowej- 16 godz.
b) udział w konsultacjach - 14 godz.
c) bieżące przygotowanie do zajęć w pracowni komputerowej - 30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w:t>
      </w:r>
    </w:p>
    <w:p>
      <w:pPr>
        <w:keepNext w:val="1"/>
        <w:spacing w:after="10"/>
      </w:pPr>
      <w:r>
        <w:rPr>
          <w:b/>
          <w:bCs/>
        </w:rPr>
        <w:t xml:space="preserve">Limit liczby studentów: </w:t>
      </w:r>
    </w:p>
    <w:p>
      <w:pPr>
        <w:spacing w:before="20" w:after="190"/>
      </w:pPr>
      <w:r>
        <w:rPr/>
        <w:t xml:space="preserve">do 30 osób</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AutoCAD oraz AutoCAD Map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GP.NIK301_W1: </w:t>
      </w:r>
    </w:p>
    <w:p>
      <w:pPr/>
      <w:r>
        <w:rPr/>
        <w:t xml:space="preserve">ma wiedzę na temat oprogramowania typu GIS, w tym aplikacji open source, zna podstawowe formaty danych przestrzennych</w:t>
      </w:r>
    </w:p>
    <w:p>
      <w:pPr>
        <w:spacing w:before="60"/>
      </w:pPr>
      <w:r>
        <w:rPr/>
        <w:t xml:space="preserve">Weryfikacja: </w:t>
      </w:r>
    </w:p>
    <w:p>
      <w:pPr>
        <w:spacing w:before="20" w:after="190"/>
      </w:pPr>
      <w:r>
        <w:rPr/>
        <w:t xml:space="preserve">ocena poszczególnych ćwiczeń w aplikacji AutoCAD Map 3D</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w:t>
      </w:r>
    </w:p>
    <w:p>
      <w:pPr>
        <w:keepNext w:val="1"/>
        <w:spacing w:after="10"/>
      </w:pPr>
      <w:r>
        <w:rPr>
          <w:b/>
          <w:bCs/>
        </w:rPr>
        <w:t xml:space="preserve">Efekt GP.NIK301_W2: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GP.NIK301_W3: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pStyle w:val="Heading3"/>
      </w:pPr>
      <w:bookmarkStart w:id="3" w:name="_Toc3"/>
      <w:r>
        <w:t>Profil ogólnoakademicki - umiejętności</w:t>
      </w:r>
      <w:bookmarkEnd w:id="3"/>
    </w:p>
    <w:p>
      <w:pPr>
        <w:keepNext w:val="1"/>
        <w:spacing w:after="10"/>
      </w:pPr>
      <w:r>
        <w:rPr>
          <w:b/>
          <w:bCs/>
        </w:rPr>
        <w:t xml:space="preserve">Efekt GP.NIK301_U1: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GP.NIK301_U2: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GP.NIK301_U3: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ćwiczeń w formie wydrukowanej z układu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GP.NIK301_U4: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pStyle w:val="Heading3"/>
      </w:pPr>
      <w:bookmarkStart w:id="4" w:name="_Toc4"/>
      <w:r>
        <w:t>Profil ogólnoakademicki - kompetencje społeczne</w:t>
      </w:r>
      <w:bookmarkEnd w:id="4"/>
    </w:p>
    <w:p>
      <w:pPr>
        <w:keepNext w:val="1"/>
        <w:spacing w:after="10"/>
      </w:pPr>
      <w:r>
        <w:rPr>
          <w:b/>
          <w:bCs/>
        </w:rPr>
        <w:t xml:space="preserve">Efekt GP.NIK301_K1: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GP.NIK301_K2: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2024-05-09T00:15:31+02:00</dcterms:created>
  <dcterms:modified xsi:type="dcterms:W3CDTF">2024-05-09T00:15:31+02:00</dcterms:modified>
</cp:coreProperties>
</file>

<file path=docProps/custom.xml><?xml version="1.0" encoding="utf-8"?>
<Properties xmlns="http://schemas.openxmlformats.org/officeDocument/2006/custom-properties" xmlns:vt="http://schemas.openxmlformats.org/officeDocument/2006/docPropsVTypes"/>
</file>