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Zajęcia kontaktowe: 34 h, w tym:
a) Zajęcia projektowe: 30 h
b) konsultacje: 4 h
2. Praca własna studenta 25 h, w tym:
a) przygotowanie sprawozdań z projektów: 15 h
b) przygotowanie do kolokwium: 10
3. Razem: 59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ECTS, w tym:
Zajęcia projektowe: 30 h
Konsultacje: 4 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55 godzin, w tym:
a) Zajęcia projektowe: 30 h
b) Sporządzenie sprawozdania z projektu: 15 h
c) Przygotowanie do kolokwium: 10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nabędzie umiejętności w zakresie precyzyjnego opracowania obserwacji GNSS z wykorzystaniem naukowego zaawansowanego oprogramowania dla celów geodynamicznych i precyzyjnego realizowania układu odniesienia.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Wyznaczenie współrzędnych odbiornika GNSS z obserwacji kodowych
- modelowanie niezbędnych efektów i ich wpływ na współrzędne punktu
Modele anten GNSS
Poszukiwanie utrat cykli i inicjalizacja nieoznaczoności fazy w obserwacjach fazowych
Metody wyznaczania całkowitych wartości nieozanczoności fazy
Kombinacje liniowe obserwacji
Modelowanie opóźnienia troposferycznego w zenicie i gradientów horyzontalnych
Realizacja geodezyjnego układu odniesienia sieci punktów GPS, porównanie metod
Starategie precyzyjnego opracowania obserwacji GNSS w permanentnych sieciach regionalnych
Porównanie metod różnicowych i PPP
Opracowanie obserwacji innych geodezyjnych technik pomiarowych, np. SLR, VLBI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wykonanych projektów, ocena kolokwium
Ocena ostateczna: średnia z ocen projektów i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Dach, R., U. Hugentobler, P. Fridez, M. Meindl (2007): Bernese GPS Software Version 5.0. Astronomical Institute, University of Bern, Switzerland
Hofmann-Wellenhof B., H. Lichtenegger, E. Wasle (2007) GNSS: Global Navigation Satellite Systems, Springer
Seeber, G. (2003) Satellite Geodesy, De Gruyter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aries.gik.pw.edu.pl/geosat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SMS302_W01: </w:t>
      </w:r>
    </w:p>
    <w:p>
      <w:pPr/>
      <w:r>
        <w:rPr/>
        <w:t xml:space="preserve">Student potrafi korzystać z infrastruktury IGS,  EUREF i ASG-EUPOS. Zna obowiązujące rozporządzenia odnośnie geodyjnych przestrzennych układów odniesienia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SMS302_U01: </w:t>
      </w:r>
    </w:p>
    <w:p>
      <w:pPr/>
      <w:r>
        <w:rPr/>
        <w:t xml:space="preserve">Student ma pogłębioną wiedzę w zakresie precyzyjnego opracowania obserwacji GNSS, w tym dla celów geodynamicznych i realizacji układów odniesienia (np. dla osnowy podstawowej). Potrafi posługiwać się zaawansowanym oprogramowaniem do precyzyjnego opracowania obserwacji GNSS. Potrafi stosować modele atmosfery w opracowaniu obserwacji GNSS. Potrafi wyrównać obserwacje satelitarne w regionalnej sieci punktów GNSS. Potrafi wyznaczyć współrzędne sieci punktów (osnowy podstawowej) w ziemskim układzie odniesienia (ITRF, IGS, ETRF2000) oraz realizować układ odniesienia z wykorzystaniem różnych metod (np. warunki sieci swobodnej). Potrafi interpretować uzyskane wyniki i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sprawozdania z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SMS302_U02: </w:t>
      </w:r>
    </w:p>
    <w:p>
      <w:pPr/>
      <w:r>
        <w:rPr/>
        <w:t xml:space="preserve">Potrafi określić dokładność  współrzędnych uzyskanych z obserwacji GNSS metodą różnicową i PPP oraz zaproponować możliwe wykorzystania tych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SMS302_U03: </w:t>
      </w:r>
    </w:p>
    <w:p>
      <w:pPr/>
      <w:r>
        <w:rPr/>
        <w:t xml:space="preserve">Student potrafi zaprojektować sieć punktów GNSS w nawiązaniu do permanentnych punktów IGS i EUREF w celu założenia osnowy podstawowej.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2026-06-11T10:37:43+02:00</dcterms:created>
  <dcterms:modified xsi:type="dcterms:W3CDTF">2026-06-11T10:37:43+02:00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