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 i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GK.SMS209.GW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godzin, w tym:
a) obecność na wykładach - 30 godzin,
b) obecność ćwiczeniach projektowych - 45  godzin
c) konsultacje - 5 godzin.
Praca własna studenta- 40 godzin, w tym:
a) przygotowanie sprawozdań z siedmiu ćwiczeń do wykonania w domu - 20 godzin,
b) przygotowanie projektu podstawowej osnowy grawimetrycznej wybranego kraju - 25 h.
RAZEM: 125 godzin - 5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3,4 punktu ECTS - 85 godzin, w tym:
a) obecność na wykładach - 30 godzin,
b) obecność ćwiczeniach projektowych - 45  godzin
c) konsultacje projektu osnowy grawimetrycznej wybranego kraju- 5 godzin,
d) konsultacje tłumaczenia fachowego tekstu z zakresu geodezji fizycznej i grawimetrii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 punktu ECTS - 90 godzin, w tym:
a) udział w ćwiczeniach projektowych i laboratoryjnych (justacja grawimetru statycznego, grawimetria absolutna) - 45 godzin, 
b) przygotowanie sprawozdań - 45 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zaawansowanego geodezji wyższej na I stopniu studiów. 
Kurs analizy matematycznej na I stopniu studiów (rachunek różniczkowy i całkowy). Kurs średniozaawansowany fizyki, przede wszystkim - mechanika ciała stałego i ciekłego.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ćwiczeniowa - specjalność na II stopniu studiów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(na 2-gim semestrze studiów II stopnia) jest: zapoznanie z teorią pola siły ciężkości związaną z obecnym kształtem Ziemi; podejście kolokacyjne do parametrów pola siły ciężkości, umiejętność uwzględnienia wpływu pola siły ciężkości na opracowanie obserwacji geodezyjnych - redukcje elementów geodezyjnych na elipsoidę odniesienia. Uzyskanie umiejętności przygotowania grawimetru statycznego do obserwacji natężenia siły ciężkości Ziemi. Wprowadzenie do geodezji zintegrowanej - operacyjnej.
Przekazanie podstawowej wiedzy z zakresu baz danych przestrzennych, tworzenia i funkcjonowania geoportali, informacji przestrzennej, a także modeli pojęciowych danych przestrzennych. Poznanie zasad tworzenia modelu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figur równowagi ciał ciekłych obracających się - graniczna prędkość wirowania Ziemi. Predykcja i kolokacja elementów pola anomalii grawimetrycznych. Precyzyjna niwelacja trygonometryczna. Odstępy geoidy od elipsoidy uzyskiwane z bezpośredniego całkowania po masach topografii. Geometria elipsoidy trójosiowej. Obliczanie i współczesne transformacje współrzędnych na elipsoidzie. Transformacje pomiędzy państwowymi i lokalnymi układami współrzędnych. Modele transformacji wielomianowych wyższego stopnia. Współczesne metody wyznaczania geoidy grawimetrycznej (metoda Remove-Compute-Restore). Przygotowanie sieci niwelacyjnej do wyrównania. Wyrównanie fragmentu podstawowej sieci wysokościowej. Zasadnicze zagadnienia  geodezji zintegrowanej czterowymiarowej - odwzorowania telluroidalne i Marussiego. Obserwacje grawimetrem absolutnym - balistycznym.
Zasady modelowania pojęciowego oraz język UML. Podstawowe pojęcia z zakresu baz danych przestrzennych, jak: harmonizacja, integracja, standard wymiany danych, metadane, geoportal.
Tworzenie modelu UML dla prostego zagadnienia. Wykorzystanie geoportalu do otrzymania wizualizacji przykładowych danych oraz wykorzystania możliwości geoportalu do przeprowadzenia prostych analiz.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zaliczenie projektu podstawowej osnowy grawimetrycznej wybranego kraju. 
Zaliczenie tłumaczenie tekstu obcojęzycznego z zakresu geodezji fizycznej i grawimetrii geodezyjnej. Pozytywne zaliczenie sprawozdań z ćwiczeń domowych.
Pozytywne zaliczenie sprawdzianu na ostatnim spotkaniu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Wstęp do teorii figury Ziemi, Wyd. PW, Warszawa, 1995;
Barlik M., Pomiary grawimetryczne w geodezji, Wyd. PW, Warszawa, 2001;
Barlik M., A. Pachuta, Geodezja fizyczna i grawimetria geodezyjna. Teoria i praktyka, Ofic. Wyd. PW, Warszawa, 2007;
Barlik M., A. Pachuta, M. Pruszyńska - Wojciechowska, Ćwiczernia z geodezji fizycznej i grawimetrii, Ofic. Wyd. PW, Warszawa, 2000;
Łyszkowicz A., Geodezja fizyczna. Wydawnictwo UWM. Olsztyn 2012
Groten E., Geodesy and the Earth's gravity field, Dummler Verlag, Bonn, 1980;
Levallois J.J., Geodesie generale, vol. III, Le champ de la pesanteur, Ed. Eyrolles, Paris, 1970.
Moritz H., Heiskanen W. Physical geodesy, Graz 1980.
Hofmann-Wellenhof, Bernhard, Moritz, Helmut: Physical Geodesy 2nd, corr. ed. Springer 2006
Moritz H., Advanced physical geodesy, Wichmann, Kahrlsruhe, 1980;
Sanso F., Sideris, Geoid determination, Springer,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GK.SMS209.GW_W1: </w:t>
      </w:r>
    </w:p>
    <w:p>
      <w:pPr/>
      <w:r>
        <w:rPr/>
        <w:t xml:space="preserve">Ma pogłębioną wiedzę z teorii pola siły ciężkości związaną z obecnym kształtem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GK.SMS209.GW_W2: </w:t>
      </w:r>
    </w:p>
    <w:p>
      <w:pPr/>
      <w:r>
        <w:rPr/>
        <w:t xml:space="preserve">Ma wiedzę dotyczącą zastosowania elipsoidy trójosiowej w praktyce pomiarów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GK.SMS209.GW_W3: </w:t>
      </w:r>
    </w:p>
    <w:p>
      <w:pPr/>
      <w:r>
        <w:rPr/>
        <w:t xml:space="preserve">Ma zaawansowaną wiedzę dotycząca statystycznych metod opisu pola siły ciężkości i jego wykorzystania w zadaniach związanych z predykcją i kolokacją anomalii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GK.SMS209.GW_W4: </w:t>
      </w:r>
    </w:p>
    <w:p>
      <w:pPr/>
      <w:r>
        <w:rPr/>
        <w:t xml:space="preserve">Ma wiedzę z zakresu teorii figur równowagi w zastosowaniach modelowania normalnego pola siły ciężkości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GK.SMS209.GW_W5: </w:t>
      </w:r>
    </w:p>
    <w:p>
      <w:pPr/>
      <w:r>
        <w:rPr/>
        <w:t xml:space="preserve">Ma wiedzę z zakresu geodezji zintegrowanej i czterowymiarowego podejścia do opracowania obserwacji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GK.SMS209.GW_W6: </w:t>
      </w:r>
    </w:p>
    <w:p>
      <w:pPr/>
      <w:r>
        <w:rPr/>
        <w:t xml:space="preserve">Student zna zasady modelowania pojęciowego oraz jezyk UML. 
Zna i rozumie podstawowe pojącia z zakresu baz danych przestrzennych,
 jak: harmonizacja, integracja, standard wymiany danych, metadane, geoportal.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T2A_W08, T2A_W04, 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GK.SMS209.GW_U1: </w:t>
      </w:r>
    </w:p>
    <w:p>
      <w:pPr/>
      <w:r>
        <w:rPr/>
        <w:t xml:space="preserve">potrafi zaprojektować i przeprowadzić złożone pomiary GNSS i grawimetryczne służące zakładaniu osnów podstawowych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GK.SMS209.GW_U2: </w:t>
      </w:r>
    </w:p>
    <w:p>
      <w:pPr/>
      <w:r>
        <w:rPr/>
        <w:t xml:space="preserve">Student umie utworzyć model UML dla prostego zagadnienia. Potrafi wykorzystać geoportal do otrzymania wizualizacji przykładowych danych oraz wykorzystania możliwości geoportalu do przeprowadzenia prostych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T2A_U12, T2A_U18, T2A_U19, T2A_U09, T2A_U18, T2A_U19, T2A_U15, T2A_U08, T2A_U09, T2A_U10, T2A_U12, T2A_U19, T2A_U07, T2A_U10, T2A_U12, T2A_U17, T2A_U18, T2A_U19, T2A_U09, T2A_U18, T2A_U19,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2026-07-02T07:19:53+02:00</dcterms:created>
  <dcterms:modified xsi:type="dcterms:W3CDTF">2026-07-02T07:19:53+02:00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