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Transmisja radiowa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STĘPNIAK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PR, SYMSE, PTC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kierunku Telekomunikacja z podstawowymi zagadnieniami transmisji radiowej, w tym:
- zapoznanie studentów z zasadami działania łącza radiowego, w tym z jego budową i zjawiskami ograniczającymi jego działanie
- zapoznanie studentów z przemianą częstotliwości i wpływem stopni wzmacniających na stosunek sygnału do szumu
- zapoznanie studentów z budową i działaniem najważniejszych typów anten 
- przedstawienie studentom zjawisk towarzyszących propagacji fal radiowych o różnych długościach i ich wpływu na jakość łącza
Cele praktyczne przedmiotu to:
-  umiejętność obliczenia bilansu łącza radiowego z uwzględnieniem szumu i parametrów kolejnych stopni odbiornika
- umiejętność zaprojektowania szyku antenowego o pożądanej charakterystyce
- umiejętność zaprojektowania anteny aperturowej na dany zysk kierunkowy
- umiejętność określenia wpływu przeszkód w torze radiowym na stosunek sygnału do szumu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urządzeń radiokomunikacyjnych Urządzenia nadawczo odbiorcze. Odbiór superheterodynowy. Przemiana częstotliwości. Mieszacze pośredniej częstotliwości (4h).
Czułość odbioru Szumy. Parametry szumowe odbiorników (2h).
Równania zasięgu Równanie zasięgu urządzeń radiokomunikacyjnych i radiolokacyjnych. Parametry i charakterystyki anten. Zysk. Apertura (3h).
Anteny prętowe Metoda potencjałów opóźnionych. Obliczanie charakterystyk anten prętowych i ich zespołów. Wpływ ziemi na charakterystyki promieniowania (5h).
Szyki anten Obliczanie charakterystyk szyków antenowych (2h).
Anteny aperurowe Metoda Kirchhofta, anteny tubowe i rogi promieniujące. Anteny paraboliczne. Anteny szczelinowe. Anteny drukowane (6h).
Propagacja fal radiowych Widmo fal. Wpływ przesłaniania na propagację. Wpływ odbić na propagację. Częstotliwościowa i impulsowa funkcja przenoszenia ośrodka (4h).
Modele propagacyjne Prognozowanie charakterystyk pokrycia. Model Okamury - Haty, Model Lee (2h).
Wpływ atmosfery: refrakcja, rozpraszanie i absorpcja fal (2h).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składnikiem kilku komponentów:
- laboratorium 10 %
- projekt 30 %
- kolokwia 60 %
Laboratorium składa się z 4 ćwiczeń.
Projekt realizowany jest przez studentów w grupach 2-3 osobowych i oceniany w skali punktowej. Projekt składa się z dwóch części. W pierwszej z nich każda grupa rozwiązuje drogą analityczną 3 zadania obliczeniowo - projektowe. W części drugiej każda z grup rozwiązuje jedno duże zadanie w sposób numeryczny, z wykorzystaniem komputera. Oceniane jest pisemne sprawozdanie z wykonanego projektu, zawierające rozwiązane zadania i wnioski.
Kolokwia mają formę pisemną. Pierwsze kolokwium dotyczy zagadnienia bilansu mocy, szumu i przemiany częstotliwości. Drugie (większe) dotyczy anten liniowych, szyków antenowych, anten aperturowych i propagacji fal radiowych. 70 % czasu studenta podczas pisania kolokwium pochłaniają zadania obliczeniowe, pozostałe 30 % to zagadnienia teoretyczne. Poprawa ma charakter ustny i dotyczy całego semestru.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Bem D.J. Anteny i rozchodzenie się fal radiowych. WNT Warszawa 1973
2. Holejko K. Radiokomunikacja Mikrofalowa - Anteny i propagacja mikrofal. Pomoce Dydaktyczne. Zeszyt 46 oraz Zeszyt 65 Zadania. Instytut. Telekomunikacji 1966.
3. Holejko K. Transmisja radiowa. Materiały do wykładu. Instytut Telekomunikacji 1996 i 2000.
4. Szóstka J. Fale i Anteny WKŁ Warszawa 2000
5. C.A. Balanis, Antenna Theory: Analysis and Design, Wiley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ztso.tele.pw.edu.pl/~stepniak/TR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TR_W01: </w:t>
      </w:r>
    </w:p>
    <w:p>
      <w:pPr/>
      <w:r>
        <w:rPr/>
        <w:t xml:space="preserve">Maksymalny zasięg w łączu radiowym wolnej przestrzeni ze względu na zyski anten, parametry szumowe odbiornika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TR_W02: </w:t>
      </w:r>
    </w:p>
    <w:p>
      <w:pPr/>
      <w:r>
        <w:rPr/>
        <w:t xml:space="preserve">Działanie odbiornika superheterodynowego, przemiana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TR_W03: </w:t>
      </w:r>
    </w:p>
    <w:p>
      <w:pPr/>
      <w:r>
        <w:rPr/>
        <w:t xml:space="preserve">Działanie anteny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T1A_W02, T1A_W03</w:t>
      </w:r>
    </w:p>
    <w:p>
      <w:pPr>
        <w:keepNext w:val="1"/>
        <w:spacing w:after="10"/>
      </w:pPr>
      <w:r>
        <w:rPr>
          <w:b/>
          <w:bCs/>
        </w:rPr>
        <w:t xml:space="preserve">Efekt TR_W04: </w:t>
      </w:r>
    </w:p>
    <w:p>
      <w:pPr/>
      <w:r>
        <w:rPr/>
        <w:t xml:space="preserve">Działanie szyku antenowego - wpływ rozmieszczenia elementów i fazy na jego charakterystykę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T1A_W02, T1A_W03</w:t>
      </w:r>
    </w:p>
    <w:p>
      <w:pPr>
        <w:keepNext w:val="1"/>
        <w:spacing w:after="10"/>
      </w:pPr>
      <w:r>
        <w:rPr>
          <w:b/>
          <w:bCs/>
        </w:rPr>
        <w:t xml:space="preserve">Efekt TR_W05: </w:t>
      </w:r>
    </w:p>
    <w:p>
      <w:pPr/>
      <w:r>
        <w:rPr/>
        <w:t xml:space="preserve">Działanie anteny aperturowej, kształtowanie jej charakterystyki, wykorzystanie apertury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T1A_W02, T1A_W03</w:t>
      </w:r>
    </w:p>
    <w:p>
      <w:pPr>
        <w:keepNext w:val="1"/>
        <w:spacing w:after="10"/>
      </w:pPr>
      <w:r>
        <w:rPr>
          <w:b/>
          <w:bCs/>
        </w:rPr>
        <w:t xml:space="preserve">Efekt TR_W06: </w:t>
      </w:r>
    </w:p>
    <w:p>
      <w:pPr/>
      <w:r>
        <w:rPr/>
        <w:t xml:space="preserve">Znajomość zjawisk towarzyszących propagacji fali radiowych z różnych zakresów widma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T1A_W01, T1A_W03, T1A_W04, T1A_W04,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TR_U01: </w:t>
      </w:r>
    </w:p>
    <w:p>
      <w:pPr/>
      <w:r>
        <w:rPr/>
        <w:t xml:space="preserve">Zaprojektowanie prostego łącza radiowego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T1A_U03</w:t>
      </w:r>
    </w:p>
    <w:p>
      <w:pPr>
        <w:keepNext w:val="1"/>
        <w:spacing w:after="10"/>
      </w:pPr>
      <w:r>
        <w:rPr>
          <w:b/>
          <w:bCs/>
        </w:rPr>
        <w:t xml:space="preserve">Efekt TR_U02: </w:t>
      </w:r>
    </w:p>
    <w:p>
      <w:pPr/>
      <w:r>
        <w:rPr/>
        <w:t xml:space="preserve">Umiejętność obliczenia zysku kierunkowego i impedancji wejściowej anteny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TR_U03: </w:t>
      </w:r>
    </w:p>
    <w:p>
      <w:pPr/>
      <w:r>
        <w:rPr/>
        <w:t xml:space="preserve">Zaprojektowanie anteny tubowej lub parabolicznej na zadany zysk kierunkowy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T1A_U16, T1A_U03</w:t>
      </w:r>
    </w:p>
    <w:p>
      <w:pPr>
        <w:keepNext w:val="1"/>
        <w:spacing w:after="10"/>
      </w:pPr>
      <w:r>
        <w:rPr>
          <w:b/>
          <w:bCs/>
        </w:rPr>
        <w:t xml:space="preserve">Efekt TR_U04: </w:t>
      </w:r>
    </w:p>
    <w:p>
      <w:pPr/>
      <w:r>
        <w:rPr/>
        <w:t xml:space="preserve">Potrafi modelować numerycznie propagację fali radiowej w terenie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TR_K01: </w:t>
      </w:r>
    </w:p>
    <w:p>
      <w:pPr/>
      <w:r>
        <w:rPr/>
        <w:t xml:space="preserve">Przygotowanie sprawozdania z wykonanego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oddanego sprawozdania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TR_K02: </w:t>
      </w:r>
    </w:p>
    <w:p>
      <w:pPr/>
      <w:r>
        <w:rPr/>
        <w:t xml:space="preserve">Potrafi brać udział w projektowaniu łącza radiowego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2024-05-05T05:14:07+02:00</dcterms:created>
  <dcterms:modified xsi:type="dcterms:W3CDTF">2024-05-05T05:14:07+02:00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