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Usługi telekomunikacyjne - ewolucja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ŚREDNIAWA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wykładach: 15 x 2 godz. = 30 godz.
2. przygotowanie do kolejnych wykładów i realizacji
projektu (przejrzenie materiałów z wykładu i dodatkowej literatury, samodzielna analiza miniproblemów przedstawionych na wykładzie): 5 godz.
3.udział w konsultacjach związanych z realizacją
projektu: 5 godz.
4. realizacja zadań projektowych: 50 godz.
(obejmuje także zainstalowanie oprogramowania i opanowanie
umiejętności wykorzystania go do realizacji projektu oraz przygotowanie sprawozdania)
5. przygotowanie do 2 kolokwiów(przestudiowanie wymaganych materiałów, udział w konsultacjach przedkolokwialnych):
2 x 6 godz. + 2 x 2 godz. = 16 godz.
Łącznie: 30+5+5+50+16=106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15 x 2 godz. = 30 godz. +
2. Konsultacje związane z wykładem: 5 godz. +
3. Konsultacje związane z realizacją projektu: 5 godz. +
4. Konsultacje związane z 2 kolokwiami: 2 godz. +
5. Sprawdzenie i zaliczenie projektów: 10 godz. +
Łącznie: 30+5+5+2+10 = 52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projektowych: 50 godz. + konsultacje: 5 godz. =55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architektury sieci telekomunikacyjnych i Internetu
- Umiejętność programowania (Java) i posługiwania się narzędziami programistycznymi 
- Podstawowa wiedza na temat zasad działania rynku komunikacji elektronicznej w Polsce i UE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przedstawienie procesu ewolucji od tradycyjnej architektury sieci i usług ku uniwersalnym wielousługowym sieciom następnej generacji, opartych na idei konwergencji. 
Cele cząstkowe to przedstawienie  różnych modeli realizacji usług i aplikacji w sieciach stacjonarnych i mobilnych: 
1. sieci inteligentne (IN – Intelligent Network)
2. wykorzystanie Parlay API i JAIN API
3. CAMEL
4. MVNO/MVNE
5. NGN/IMS SIP
6. sieciowe usługi ICT (SaaS, PaaS, NaaS) i przetwarzanei w chmurze
i wariantów mapy procesów biznesowych operatora TOM, eTOM, NGOSS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Definicje usługi – w sensie technicznym i komercyjnym. Usługi – aspekty ”twarde” i „miękkie”.  Idea SLA.
Tradycyjne podejście do realizacji zaawansowanych usług telekomunikacyjnych. Koncepcja sieci IN. Przykładowe usługi IN. Podstawy architektury IN. Szczegółowy przegląd usług i funkcji usługowych sieci IN. 
Model koncepcyjny IN i podstawowe procesy związane z realizacją usług. Normalizacja IN – od CS1 do CS4. Projektowanie usług IN – idea środowiska SCE. IN i Internet - koncepcje PINT i SPIRITS.
Sygnalizacja w sieci IN. Protokół INAP. Mechanizmy naliczania opłat i scenariusze taryfikacyjne.
Adaptacja koncepcji IN w sieciach mobilnych GSM/3G - architektura i usługi CAMEL.
Otwarcie sieci telekomunikacyjnych przez ekspozycję jej funkcjonalności dla usługodawców zewnętrznych. Interfejsy Parlay/OSA i Parlay X AP, JAIN API, OMA Open API, GSMA OneAPI. 
Konwergencja sieci i usług. Obszary konwergencji. Przykłady usług konwergentnych i środki ich realizacji. Inicjatywy operatorów: Orange Labs Telco 2.0 University, DT Developer Garden, Telefonica WIMS 2.0.
Mapa prosesów biznesowych operatora – modeleTOM i eTOM. Nowe modele usługowe — MNVO/MVNE, BSA, LLU, WLR. Koncepcje SaaS i NaaS.  Sieciowe usługi IT. Realizacja usług w technice przetwarzania w chmurze (mobile) cloud computing.  
Protokół SIP– konwergencja Internetu i telekomunikacji. Komunikacja kontekstowa. IMS (IP Multimedia Subsystem) w sieciach mobilnych 3G. Podstawy architektury IMS. Przykładowe usługi IMS. Common IMS jako uniwersalna architektura usługowa sieci NGN.IMS i Web 2.0.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są:
1. wyniki 2 kolokwiów
2. jakość projektu
3. dodatkowa ocena na podstawie sprawdzianu ustnego w przypadku gdy łączna liczba punktów jest na granicy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J.Zuidweg: Next Generation Intelligent Networks, Artech House, 2002.
2. M.Unmehopa, K.Vemuri, A.Bennett: Parlay/OSA – From Standards to Reality, Wiley 2006.
3. R.Noldus: CAMEL- Intelligent Networks for the GSM, GPRS and UMTS Network, Wiley, 2006.
4. W.Kabaciński, M.Żal: Sieci telekomunikacyjne, WKiŁ, 2008.
5. G.Camarillo, M.Garcia-Martin: The 3G IP Multimedia Subsystem (IMS) - Merging the Internet and the Cellular Worlds, Wiley, 2009.
6. H.Sinnreich et al: SIP Beyond VoIP, VON Publishing, 2005.
4. Wybrane normy ETSI, ITU-T i IETF oraz polecane przez prowadzącego artykuły, referaty konferencyjne i witryny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www.tele.pw.edu.pl/~mareks/ute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Zna sposoby implementacji usług w sieciach IN, GSM/UMTS i NGN oraz modele TOM/eTOM/NGOSS. Rozumie zasady działania rynku telekomunikacynego i koncepcje MVNO/MVNE, SaaS, NaaS, PaaS.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hybrydowe: test +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UTE_W02: </w:t>
      </w:r>
    </w:p>
    <w:p>
      <w:pPr/>
      <w:r>
        <w:rPr/>
        <w:t xml:space="preserve">Potrafi zaimplementować prototypy usług telekomunikacyjncyh wykorzystujących platformę IN i interfejsy Parlay OSA/Parlay X API.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zrealizowanego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T1A_U05, T1A_U07, T1A_U09,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2024-05-02T05:48:22+02:00</dcterms:created>
  <dcterms:modified xsi:type="dcterms:W3CDTF">2024-05-02T05:48:22+02:00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