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kryptografii i ochrony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Kotulski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
	OINS, PKRY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zaznajomienie słuchaczy ze współczesnymi algorytmami kryptograficznymi oraz metodami matematycznymi wykorzystywanymi w ich konstrukcji i analizie bezpieczeństwa. Wykład dostarcza informacji niezbędnych projektantom i administratorom systemów teleinformatycznych w zakresie stosowanych w nich zabezpieczeń kryptograficznych. Stanowi również wprowadzenie do metod projektowania i kryptoanalizy praktycznie stosowanych algorytmów kryptograficznych. 
Pierwsza część wykładu obejmuje współczesną teorię kryptograficznych funkcji skrótu, szyfrów blokowych i strumieniowych, jak również metody generowania losowych ciągów binarnych dla potrzeb kryptografii. W drugiej części wykładu omawiane są algorytmy asymetryczne, w tym algorytmy wielomianowe i algorytmy oparte na krzywych eliptycznych. Silny nacisk położony jest na analizę bezpieczeństwa omawianych algorytmów oraz na ich praktyczne zastosowanie w ochronie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kryptografii, metody matematyczne klasycznej kryptografii, teoria permutacji i elementy kombinatoryki. 
2. Klasyfikacja algorytmów kryptograficznych. Teoria Shannona i jej rozszerzenia. Podstawy teoretyczne bezpieczeństwa algorytmów kryptograficznych. 
3. Szyfry strumieniowe. Podstawy budowy i przykłady. Prymitywy wykorzystywane do projektowania szyfrów strumieniowych: LFSR, FCSR, rejestr kołowy. Tryby pracy szyfrów strumieniowych. 
4. Elementy teorii liczb. Wielomiany nad ciałami skończonymi, Wielomiany nierozkładalne. Faktoryzacja wielomianów nad ciałami skończonymi. Przekształcenia nieliniowe w ciałach skończonych. 
5. Kryptograficzne funkcje skrótu. Podstawy matematyczne i bezpieczeństwo algorytmów. 
6. Podstawy budowy szyfrów blokowych. Funkcje boolowskie. Zasady budowy szyfrów, S-boxy, permutacje. 
7. Przegląd współczesnych algorytmów blokowych, tryby pracy szyfrów blokowych. 
8. Generatory liczb losowych, podstawowe typy generatorów i ich własności. Statystyczne metody testowania algorytmów kryptograficznych. 
9. Podstawy matematyczne algorytmów asymetrycznych. Szyfrowanie i podpis elektroniczny.  
10. Przegląd algorytmów asymetrycznych, testowanie pierwszości liczb naturalnych.  
11. Algorytmy asymetryczne, RSA i problem faktoryzacji dużych liczb  
12. Algorytmy asymetryczne, ElGamal i problem logarytmu dyskretnego   
13. Szyfry wielomianowe – podpisy cyfrowe wielomianowe 
14. Krzywe eliptyczne, podstawowe działania, izomorfizm krzywych, bezpieczne kryptograficznie krzywe eliptyczne, wykorzystanie do uzgodnienia klucza i podpisu elektronicznego ECDSA. 
15. Podstawy kryptoanalizy, kryptoanaliza liniowa, różnicowa i wielomianowa. Ataki na tryby pracy algorytmów kryptograficznych. 
Zakres ćwiczeń: 
Działania w ciałach skończonych, operacje na wielomianach, działania na krzywych eliptycznych, podstawowe algorytmy teorii liczb i obliczeniowej teorii liczb, działanie elementów składowych algorytmów kryptograficznych, badanie obliczeniowych i statystycznych własności algorytmów kryptograficznych.  
Zakres projektu:
Zaprogramowanie zadań ilustrujących budowę, analizę i realizację wybranych algorytmów kryptograficznych. Analiza i implementacja wybranych metod testowania algorytmów kryptograficznych. Analiza i implementacja wybranych metod obliczeniowych wspomagających konstruowanie i kryptoanalizę algorytmów.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niezależne zaliczenie ćwiczeń i projektu (ponad 50% punktów) oraz zdanie egzaminu końcowego z tematyki wykładu. 
Ćwiczenia są zaliczane na podstawie dwóch kolokwiów obejmujących metody rachunkowe będące przedmiotem zajęć. O zaliczeniu decyduje suma punktów z obu kolokwiów. 
Projekt zaliczany jest na podstawie prezentacji zrealizowanego zadania i krótkiego sprawozdania. 
Egzamin ma formę pisemną i dotyczy treści zagadnień przedstawionych na wykładzie. Dopuszczalne jest korzystanie z notatek.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dydaktyczne: po wykładzie na prywatnej stronie internetowej przedmiotu udostępniana jest treść wykładu oraz materiały dodatkowe niezbędne do uzupełnienia tematyki wykładu. 
Literatura dodatkowa: 
Alfred J. Menezes, Paul C. van Oorschot, Scott A. Vanstone, “Kryptografia stosowana”, WN-T, Warszawa 2005, ISBN 83-204-2992-7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https://studia.elka.pw.edu.pl/priv/12L/MKOI.A/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MKOI_W01: </w:t>
      </w:r>
    </w:p>
    <w:p>
      <w:pPr/>
      <w:r>
        <w:rPr/>
        <w:t xml:space="preserve">Zna zasady budowy i działania algorytmów kryptograficznych: symetrycznych, asymetrycznych i bezkluczowych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 i 2, aktywny udział w ćwiczeniach, konsultacje,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MKOI_W02: </w:t>
      </w:r>
    </w:p>
    <w:p>
      <w:pPr/>
      <w:r>
        <w:rPr/>
        <w:t xml:space="preserve">zna podstawy matematyczne konstrukcji i analizy bezpieczeństwa algorytmów kryptograficznych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 i 2, aktywny udział w ćwiczeniach, egzamin,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MKOI_W03: </w:t>
      </w:r>
    </w:p>
    <w:p>
      <w:pPr/>
      <w:r>
        <w:rPr/>
        <w:t xml:space="preserve">zna zasady działania i praktycznej implementacji algorytmów kryptograficznych oraz ich zastosowań w systemech bezpieczeństwa teleinformatycznego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konsultacje,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MKOI_U01: </w:t>
      </w:r>
    </w:p>
    <w:p>
      <w:pPr/>
      <w:r>
        <w:rPr/>
        <w:t xml:space="preserve">Potrafi samodzielnie zaimplementować algorytm kryptograficzny lub algorytm do kryptoanalizy i przeanalizować efekty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zadania projektowego,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MKOI_U02: </w:t>
      </w:r>
    </w:p>
    <w:p>
      <w:pPr/>
      <w:r>
        <w:rPr/>
        <w:t xml:space="preserve">Potrafi zaprezentować rozwiązanie problemu technicznego i ocenić jego jakość w formie raportu realizacji i testów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K_U06,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T2A_U06, T2A_U07, T2A_U09, T2A_U11, T2A_U10</w:t>
      </w:r>
    </w:p>
    <w:p>
      <w:pPr>
        <w:keepNext w:val="1"/>
        <w:spacing w:after="10"/>
      </w:pPr>
      <w:r>
        <w:rPr>
          <w:b/>
          <w:bCs/>
        </w:rPr>
        <w:t xml:space="preserve">Efekt MKOI_U03: </w:t>
      </w:r>
    </w:p>
    <w:p>
      <w:pPr/>
      <w:r>
        <w:rPr/>
        <w:t xml:space="preserve">ma umiejętność oceny przydatności alternatywnych rozwiązań technologicznych do rozwiązania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T2A_U13,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MKOI_K01: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MKOI_K02: </w:t>
      </w:r>
    </w:p>
    <w:p>
      <w:pPr/>
      <w:r>
        <w:rPr/>
        <w:t xml:space="preserve">uzyskuje świadoność konieczności stosowania zabezpieczeń kryptograficznych w praktyce telekomunikacyjnej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konsultacje, aktowność na ćwiczeniach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2024-04-30T09:31:41+02:00</dcterms:created>
  <dcterms:modified xsi:type="dcterms:W3CDTF">2024-04-30T09:31:41+02:00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