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Bezprzewodowe systemy ad-hoc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Schoeneich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
Student uzyskuje umiejętności oraz wiedzę zarówno praktyczną jak i teoretyczną poprzez:
wysłuchanie wykładów - 30h,
prace laboratoryjne - 15h,
prace projetkowe - 30h,
prace nad samokształceniem dotyczącym tematyki przedmiotu 50h.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pełne i spójne przedstawienie zagadnień związanych z nową dziedziną telekomunikacji jaką są bezprzewodowe sieci pracujące w trybie ad-hoc. Systemy pracujące w trybie ad-hoc tworzone są w sposób spontaniczny, co ma wpływ na specyfikę zastosowanych rozwiązań. Architektura rozwiązań w systemach ad-hoc jest odmienna od dotychczasowych sieci o tradycyjnym charakterze infrastrukturalnym.
Podczas wykładu omówione zostaną zagadnienia związane z metodami trasowania pakietów w typowych sieciach z adresacją IP, jak również dla alternatywnych form np. adresowania opisowego. Przedstawione zostaną zagadnienia związane z autokonfiguracją  sieci ad-hoc, metody składowania wiadomości oraz przykładowe zastosowania dla różnych protokołów routingu, w tym opracowanych przez autorów wykładu. Studenci zapoznają się z zagadnieniami związanymi z systemami nakładkowymi oraz systemami sensorowymi. Całość zostanie przedstawiona pod kątem specyfiki transmisji bezprzewodowej.
Przedstawione zostaną przykłady rozwiązań przeznaczonych do pracy w systemach i sieciach ad-hoc, np. w: Mobilnych Bezprzewodowych Sieciach Ad-hoc (ang. Mobile Ad-Hoc Network - MANET), Bezprzewodowych Sieciach Sensorów (ang. Wireless Sensor Network - WSN), nakładkowych Sieciach opisywanych Zawartością (ang. Content Based Network - CBN) oraz sieciach niespójnych (ang. Delay Tolerant Network - DTN).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Wstęp: geneza powstania sieci ad-hoc, główne zastosowania, podstawowe zagadnienia, problematyka; wprowadzenie podstawowych pojęć i terminów (m.in. z teorii grafów, telekomunikacyjnych np. warstwy sieci).
2.	Różne spojrzenia na sieci ad-hoc: topologie, mobilność węzłów, przegląd architektur.
3.	Aspekty dotyczące warstw fizycznej i łącza danych, protokoły rodziny 802.x.
4.	Aspekty dotyczące warstw wyższych (w szczególności metody adresowania, klasyfikacja, omówienie cech, skontrastowanie).
5.	Systemy i architektury oparte o adresowanie identyfikatorowe: omówienie, cechy, i protokoły routingu w sieci MANET: proaktywne, reaktywne, mieszane, o strukturze płaskiej i hierarchicznej, unicast, anycast, multicast. Omówienie systemów i sieci opartych o protokół IP. Część I.
6.	Systemy i architektury oparte o adresowanie identyfikatorowe: omówienie, cechy, i protokoły routingu w sieci MANET: proaktywne, reaktywne, mieszane, o strukturze płaskiej i hierarchicznej, unicast, anycast, multicast. Omówienie systemów i sieci opartych o protokół IP. Część II.
7.	Adresowanie opisowe: techniki, przetwarzanie, routing dla sieci MANET; omówienie cech. Omówienie sieci ‘adresowanych’ zawartością (CBN). Część I.
8.	Adresowanie opisowe: techniki, przetwarzanie, routing dla sieci MANET; omówienie cech. Omówienie sieci ‘adresowanych’ zawartością (CBN). Część II.
9.	Systemy i protokoły routingu wykorzystujące dodatkowych  kryteria: położenie geograficzne, kryteria energetyczne i inne.
10.	Sieci niespójne DTN – wybrane zagadnienia: czym są sieci DTN, specyfika, zastosowania i specjalizowane rozwiązania.
11.	Bezprzewodowe systemy i sieci sensorów WSN.
12.	Wyszukiwanie zasobów w sieciach WSN.
13.	Metody składowania danych w sieciach sensorów WSN.
14.	Kolokwium.
15.	Termin dodatkowy.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studentów przeprowadzana jest na podstawie wyników dwóch kolokwiów (60%) oraz laboratorium i projektu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Artykuły naukowe publikowane w czasopismach międzynarodowych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www.tele.pw.edu.pl/BES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BES 1: </w:t>
      </w:r>
    </w:p>
    <w:p>
      <w:pPr/>
      <w:r>
        <w:rPr/>
        <w:t xml:space="preserve">Sieci ad-hoc, główne zastosowania, podstawowe zagadnienia, problematyka; wprowadzenie podstawowych pojęć i terminów (m.in. z teorii grafów, telekomunikacyjnych np. warstwy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BES 2: </w:t>
      </w:r>
    </w:p>
    <w:p>
      <w:pPr/>
      <w:r>
        <w:rPr/>
        <w:t xml:space="preserve">Sieci niespójne DTN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BES 3: </w:t>
      </w:r>
    </w:p>
    <w:p>
      <w:pPr/>
      <w:r>
        <w:rPr/>
        <w:t xml:space="preserve">Sieci opisywane zawartością CBN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Bezprzewodowe Sieci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BES p1: </w:t>
      </w:r>
    </w:p>
    <w:p>
      <w:pPr/>
      <w:r>
        <w:rPr/>
        <w:t xml:space="preserve">Projektowanie sieci Ad-hoc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T2A_U05, T2A_U07, T2A_U09, T2A_U15, T2A_U15, T2A_U17, T2A_U18, T2A_U19, T2A_U11</w:t>
      </w:r>
    </w:p>
    <w:p>
      <w:pPr>
        <w:keepNext w:val="1"/>
        <w:spacing w:after="10"/>
      </w:pPr>
      <w:r>
        <w:rPr>
          <w:b/>
          <w:bCs/>
        </w:rPr>
        <w:t xml:space="preserve">Efekt BES p2: </w:t>
      </w:r>
    </w:p>
    <w:p>
      <w:pPr/>
      <w:r>
        <w:rPr/>
        <w:t xml:space="preserve">Projektowanie sieci DTN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T2A_U05, T2A_U07, T2A_U09, T2A_U15, T2A_U15, T2A_U17, T2A_U18, T2A_U19, T2A_U11</w:t>
      </w:r>
    </w:p>
    <w:p>
      <w:pPr>
        <w:keepNext w:val="1"/>
        <w:spacing w:after="10"/>
      </w:pPr>
      <w:r>
        <w:rPr>
          <w:b/>
          <w:bCs/>
        </w:rPr>
        <w:t xml:space="preserve">Efekt BES p3: </w:t>
      </w:r>
    </w:p>
    <w:p>
      <w:pPr/>
      <w:r>
        <w:rPr/>
        <w:t xml:space="preserve">Projektowanie sieci WSN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T2A_U05, T2A_U07, T2A_U09, T2A_U15, T2A_U15, T2A_U17, T2A_U18, T2A_U19,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BES u1: </w:t>
      </w:r>
    </w:p>
    <w:p>
      <w:pPr/>
      <w:r>
        <w:rPr/>
        <w:t xml:space="preserve">Umiejętności przedstawienia wykonanych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BES u2: </w:t>
      </w:r>
    </w:p>
    <w:p>
      <w:pPr/>
      <w:r>
        <w:rPr/>
        <w:t xml:space="preserve">Współpraca zespołowa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2024-05-02T02:04:14+02:00</dcterms:created>
  <dcterms:modified xsi:type="dcterms:W3CDTF">2024-05-02T02:04:14+02:00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