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1 (IBM)</w:t>
      </w:r>
    </w:p>
    <w:p>
      <w:pPr>
        <w:keepNext w:val="1"/>
        <w:spacing w:after="10"/>
      </w:pPr>
      <w:r>
        <w:rPr>
          <w:b/>
          <w:bCs/>
        </w:rPr>
        <w:t xml:space="preserve">Koordynator przedmiotu: </w:t>
      </w:r>
    </w:p>
    <w:p>
      <w:pPr>
        <w:spacing w:before="20" w:after="190"/>
      </w:pPr>
      <w:r>
        <w:rPr/>
        <w:t xml:space="preserve">Lidia Łukasiak, Sławomir Szostak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ELE1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45h zajęć + 7* 2.5h (przygotowanie do ćwiczeń) + 3h (udział w konsultacjach) + 30h (przygotowanie do egzaminu) + 3 h *udział w egzaminie)
Razem  98.5h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
ćwiczenia 15 godz,
Konsultacje 3 godz
Razem 48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ćwiczenia,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przedstawienie zasad działania i najważniejszych parametrów podstawowych przyrządów półprzewodnikowych oraz zasad działania, konstrukcji, a także metod analizy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heterozłączowe.
Półprzewodnikowe przyrządy fotoniki (diody świecące, lasery półprzewodnikowe).
Przegląd różnego typu elementów elektronicznych.
Układy liniowe(wzmacniacz tranzystorowy - zasada działania, wzmacniacz różnicowy - zasada działania, właściwości dla sygnałów różnicowych i sumacyjnych, wzmacniacz operacyjny - idea, podstawowe układy pracy oraz ich właściwości, parametry rzeczywistych wzmacniaczy operacyjnych, budowawewnętrzna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małosygnałowa,analiza przejściowa (transient), analiza szumów i wpływu rozrzutów parametrów elementów elektronicznych, optymalizacja układów elektronicznych).
</w:t>
      </w:r>
    </w:p>
    <w:p>
      <w:pPr>
        <w:keepNext w:val="1"/>
        <w:spacing w:after="10"/>
      </w:pPr>
      <w:r>
        <w:rPr>
          <w:b/>
          <w:bCs/>
        </w:rPr>
        <w:t xml:space="preserve">Metody oceny: </w:t>
      </w:r>
    </w:p>
    <w:p>
      <w:pPr>
        <w:spacing w:before="20" w:after="190"/>
      </w:pPr>
      <w:r>
        <w:rPr/>
        <w:t xml:space="preserve">ćwiczenia,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Hennel, Podstawy elektroniki półprzewodnikowej, WNT, Warszawa1991. 
W. Marciniak, Przyrządy półprzewodnikowe i układy scalone, WNT,Warszawa 1984.
P. Jagodziński, A. Jakubowski, Zasady działania przyrządów półprzewodnikowych typu MIS, WPW 1980
J. Baranowski, Z. Nosal, Układy elektroniczne, cz. I, Układy analogowe liniowe, WNT 1998. 
J. Baranowski, G. Czajkowski, Układy elektroniczne, cz. II,Układy analogowe nieliniowe i impulsowe, WNT 1998.
A. Filipkowski, Układy elektroniczne analogowe i cyfrowe, WNT 1998
</w:t>
      </w:r>
    </w:p>
    <w:p>
      <w:pPr>
        <w:keepNext w:val="1"/>
        <w:spacing w:after="10"/>
      </w:pPr>
      <w:r>
        <w:rPr>
          <w:b/>
          <w:bCs/>
        </w:rPr>
        <w:t xml:space="preserve">Witryna www przedmiotu: </w:t>
      </w:r>
    </w:p>
    <w:p>
      <w:pPr>
        <w:spacing w:before="20" w:after="190"/>
      </w:pPr>
      <w:r>
        <w:rPr/>
        <w:t xml:space="preserve">http.pmik.imio.pw.edu.pl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ELE1_W01: </w:t>
      </w:r>
    </w:p>
    <w:p>
      <w:pPr/>
      <w:r>
        <w:rPr/>
        <w:t xml:space="preserve">ma elementarną wiedzą w zakresie podstaw fizyki półprzewodników oraz działania powszechnie stosowanych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T2A_W02</w:t>
      </w:r>
    </w:p>
    <w:p>
      <w:pPr>
        <w:keepNext w:val="1"/>
        <w:spacing w:after="10"/>
      </w:pPr>
      <w:r>
        <w:rPr>
          <w:b/>
          <w:bCs/>
        </w:rPr>
        <w:t xml:space="preserve">Efekt ELE1_W02: </w:t>
      </w:r>
    </w:p>
    <w:p>
      <w:pPr/>
      <w:r>
        <w:rPr/>
        <w:t xml:space="preserve">Ma elementarną wiedzę w zakresie podstawowych układów pracy tranzystorów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T2A_W02</w:t>
      </w:r>
    </w:p>
    <w:p>
      <w:pPr>
        <w:keepNext w:val="1"/>
        <w:spacing w:after="10"/>
      </w:pPr>
      <w:r>
        <w:rPr>
          <w:b/>
          <w:bCs/>
        </w:rPr>
        <w:t xml:space="preserve">Efekt ELE1_W03: </w:t>
      </w:r>
    </w:p>
    <w:p>
      <w:pPr/>
      <w:r>
        <w:rPr/>
        <w:t xml:space="preserve">ma elementarną wiedzę w zakresie zasady działania wzmacniacza tranzystorowego. wzmacniacza operacyjnego i układów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ELE1_U01: </w:t>
      </w:r>
    </w:p>
    <w:p>
      <w:pPr/>
      <w:r>
        <w:rPr/>
        <w:t xml:space="preserve">Potrafi zastosować zdobytą wiedzę do rozwiązywania prostych zadań dotyczących materiałów i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T2A_U09</w:t>
      </w:r>
    </w:p>
    <w:p>
      <w:pPr>
        <w:keepNext w:val="1"/>
        <w:spacing w:after="10"/>
      </w:pPr>
      <w:r>
        <w:rPr>
          <w:b/>
          <w:bCs/>
        </w:rPr>
        <w:t xml:space="preserve">Efekt ELE1_U02: </w:t>
      </w:r>
    </w:p>
    <w:p>
      <w:pPr/>
      <w:r>
        <w:rPr/>
        <w:t xml:space="preserve">potrafi wyznaczyć punkt pracy prostego wzmacniacza 1-tranzystorowego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T2A_U09</w:t>
      </w:r>
    </w:p>
    <w:p>
      <w:pPr>
        <w:keepNext w:val="1"/>
        <w:spacing w:after="10"/>
      </w:pPr>
      <w:r>
        <w:rPr>
          <w:b/>
          <w:bCs/>
        </w:rPr>
        <w:t xml:space="preserve">Efekt ELE1_U03: </w:t>
      </w:r>
    </w:p>
    <w:p>
      <w:pPr/>
      <w:r>
        <w:rPr/>
        <w:t xml:space="preserve">W oparciu o strukturę wzmacniacza operacyjnego potrafi zaprojektować prosty wzmacniacz o zadanych parametrach (np. wzmocnienie, pasmo przenoszenia, slew rate)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K_U19</w:t>
      </w:r>
    </w:p>
    <w:p>
      <w:pPr>
        <w:spacing w:before="20" w:after="190"/>
      </w:pPr>
      <w:r>
        <w:rPr>
          <w:b/>
          <w:bCs/>
        </w:rPr>
        <w:t xml:space="preserve">Powiązane efekty obszarowe: </w:t>
      </w:r>
      <w:r>
        <w:rPr/>
        <w:t xml:space="preserve">T2A_U09, T2A_U19</w:t>
      </w:r>
    </w:p>
    <w:p>
      <w:pPr>
        <w:keepNext w:val="1"/>
        <w:spacing w:after="10"/>
      </w:pPr>
      <w:r>
        <w:rPr>
          <w:b/>
          <w:bCs/>
        </w:rPr>
        <w:t xml:space="preserve">Efekt ELE1_K04: </w:t>
      </w:r>
    </w:p>
    <w:p>
      <w:pPr/>
      <w:r>
        <w:rPr/>
        <w:t xml:space="preserve">potrafi zaprojektować prosty układ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K_U19</w:t>
      </w:r>
    </w:p>
    <w:p>
      <w:pPr>
        <w:spacing w:before="20" w:after="190"/>
      </w:pPr>
      <w:r>
        <w:rPr>
          <w:b/>
          <w:bCs/>
        </w:rPr>
        <w:t xml:space="preserve">Powiązane efekty obszarowe: </w:t>
      </w:r>
      <w:r>
        <w:rPr/>
        <w:t xml:space="preserve">T2A_U09,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2026-07-29T00:52:51+02:00</dcterms:created>
  <dcterms:modified xsi:type="dcterms:W3CDTF">2026-07-29T00:52:51+02:00</dcterms:modified>
</cp:coreProperties>
</file>

<file path=docProps/custom.xml><?xml version="1.0" encoding="utf-8"?>
<Properties xmlns="http://schemas.openxmlformats.org/officeDocument/2006/custom-properties" xmlns:vt="http://schemas.openxmlformats.org/officeDocument/2006/docPropsVTypes"/>
</file>