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 obecność na ćwiczeniach -  30 godz., konsultacje - 2 godz.
2. praca własna studenta -  40 godz. w tym: przygotowanie do ćwiczeń (czytanie literatury, obserwacja) -  10 godz.,przygotowanie się do zaliczenia - 30 godz.,
Łączny nakład pracy studenta wynosi 72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 obecność na ćwiczeniach -  30 godz., przygotowanie do ćwiczeń (czytanie literatury, obserwacja) - 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świat emocji. Poznanie mechanizmu reakcji stresowych oraz fizjologicznego podłoża działania człowieka w sytuacjach zagrożenia. Uświadomienie sobie konsekwencji psychologicznych i fizjologicznych w sytuacjach trudnych i ekstremalnych.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psychologii emocji – ewolucja teorii emocjonalnych, różne podejścia do natury emocji i sposobu ich uzewnętrzniania.
2. Zrozumieć emocje. Typologia emocji. Pierwszeństwo stanów afektywnych nad reakcjami poznawczymi.
3. Funkcjonowanie człowieka w stanie silnego pobudzenia emocjonalnego.
4. Neurofizjologiczne podłoże reakcji emocjonalnych.
5. Pojęcie stresu. Mechanizmy powstawania reakcji stresowej.
6. Wpływ sytuacji stresowej na funkcjonowanie człowieka: reakcje fizyczne, fizjologiczne, emocjonalne.
7. Różne interpretacje sytuacji stresowych (stresor jako zagrożenie, jako krzywda i jako wyzwanie).
8. Rodzaje stresorów w zależności od stopnia kontrolności  oraz czasu ich trwania. Stresory traumatycze: katastrofy, stres pourazowy, strata bliskiej osoby.  Stresory chroniczne -  powtarzające, trwające w czasie. Zagrożenia społeczne np.: utrata pracy, itp.
9. Style radzenia sobie w sytuacjach zagrożenia: unikanie, ucieczka, walka
10. Konsekwencje różnych stylów radzenia sobie ze stresem dla zdrowia. Funkcjonowanie w sytuacjach społecznych.
11. Indywidualne czynniki wpływające na intensywność reakcji stresowej. Moderatory: temperament, osobowość, inteligencja, posiadana wiedza, doświadczenia.
12. Psychologiczne strategie radzenia sobie w sytuacjach trudnych, ekstremalnych: zorientowanie na problem vs. zorientowanie na emocje.
13. Zagrożenia współczesnego świata (terroryzm, wojny), a zagrożenia egzystencjalne (lęk przed śmiercią, lęk przed pozbawieniem wolności, poszukiwanie sensu życia).
14. Jakie są możliwości zwiększania odporności; kształtowania konstruktywnego działania oraz minimalizowania siły odczuwanego strachu i zagrożenia.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z pytaniami opisowymi i testowymi,
Ocena za przedmiot
Ocena	Student, który zaliczył przedmiot (moduł) wie/umie/potrafi: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"Dlaczego zebry nie mają wrzodów, Psychofizjologia stresu";  Sapolsky Robert M.; Wydanie: Warszawa, 1, 2012; Wydawnictwo Naukowe PWN.
2. "Psychologia. Kluczowe koncepcje. Tom 5. Człowiek i jego środowisko"; Zimbardo Philip , Johnson Robert L. , McCann Vivian; Wydawnictwo Naukowe PWN; 2010r.
3. "PSYCHOLOGIA EMOCJI", Gdańskie Wydawnictwo Psychologiczne, red. Michael Lewis, Jeannette M. Haviland-Jones;  
4. „Człowiek w sytuacji stresu” pod  red. Ireny Heszen Niejodek, Zofii Ratajczak, Uniwersytet Śląski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dotyczącą podstawowych teorii  emocji oraz aktualnych modeli stresowych.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i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klasyczne eksperymenty psychologiczne, potrafi wskazać, jakiego rodzaju wiedzę o ludzkiej naturze emocji dzięki nim zdobyto.  Ma wiedzę dotyczącą własnego poziomu inteligencji emocjonalnej.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i kompetencje do rozpoznawania, podstawowych emocji, ich kierunku i funkcji oraz  ich neurofizjologicznego podłoża.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wiedzą na temat zjawisk i problemów radzenia sobie z ekstremalnie trudnymi sytuacjami,  potrafi rozmawiać o współczesnych problemach z pomocą terminologii z zakresu podstawowej psychologii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wiedzy dotyczącej zagrożeń, jakie mogą wynikać z konfrontacji z traumatycznymi sytuacjami.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obserwacji i interpretacji funkcjonowania jednostki w stresie oraz potrafi podjąć określone środki zaradcze.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rozpoznawać podstawowe emocje na podstawie komunikacji niewerbalnej oraz procesów intra psychicznych. Umie zróżnicować stresory traumatyczne i chroniczne.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wiedzę i przekonanie o wartości i potrzebie znajomości funkcjonowania jednostki w sytuacjach ekstremalnie trudnych, jak również ma świadomość negatywnych konsekwencji wynikających z długotrwałego przebywania w warunkach stresu chronicznego.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testowymi. Udział w dyskusjach i elementach warsztatowych.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