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 i sieci przemysłowych</w:t>
      </w:r>
    </w:p>
    <w:p>
      <w:pPr>
        <w:keepNext w:val="1"/>
        <w:spacing w:after="10"/>
      </w:pPr>
      <w:r>
        <w:rPr>
          <w:b/>
          <w:bCs/>
        </w:rPr>
        <w:t xml:space="preserve">Koordynator przedmiotu: </w:t>
      </w:r>
    </w:p>
    <w:p>
      <w:pPr>
        <w:spacing w:before="20" w:after="190"/>
      </w:pPr>
      <w:r>
        <w:rPr/>
        <w:t xml:space="preserve">dr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Obowiazkowe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w zakresie elektroniki, elektrotechniki, telekomunikacji,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siechach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w:t>
      </w:r>
    </w:p>
    <w:p>
      <w:pPr>
        <w:keepNext w:val="1"/>
        <w:spacing w:after="10"/>
      </w:pPr>
      <w:r>
        <w:rPr>
          <w:b/>
          <w:bCs/>
        </w:rPr>
        <w:t xml:space="preserve">Metody oceny: </w:t>
      </w:r>
    </w:p>
    <w:p>
      <w:pPr>
        <w:spacing w:before="20" w:after="190"/>
      </w:pPr>
      <w:r>
        <w:rPr/>
        <w:t xml:space="preserve">Przedmiot jest zaliczany na podstawie: a) pozytywnej oceny uzyskanej z testu zaliczeniowego, b) pozytywnej oceny uzyskanej z realizacji 5 ćwiczeń laboratoryjnych.
Ostateczna ocena liczona jest jako średnia ważona. 
Wykład: Egzamin pisemny. Waga: 0,75 Laboratorium: Ocena z zadań cząstkowych. Waga: 0,25.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Jędrzej Ułasiewicz (2007). Systemy czasu rzeczywistego QNX6 Neutrino, Wydawnictwo BTC, Warszawa2007, ISBN 978-83-60233-27-6, 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przedmiotu Systemy Czasu Rzeczywistego, CD.
[6] Michał Bartyś (2014). Inteligentne urządzenia pomiarowe i wykonawcze, 
      skrypt uczelniany, Instytut Automatyki i Informatyki Stosowanej, Wydział 
      Elektroniki i Technik Informacyjnych, PW, CD, 1-187.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K_W10: </w:t>
      </w:r>
    </w:p>
    <w:p>
      <w:pPr/>
      <w:r>
        <w:rPr/>
        <w:t xml:space="preserve">Ma rozszerzoną wiedzę na temat eksploatacji urządzeń wykorzystywanych w automatyce i robotyce</w:t>
      </w:r>
    </w:p>
    <w:p>
      <w:pPr>
        <w:spacing w:before="60"/>
      </w:pPr>
      <w:r>
        <w:rPr/>
        <w:t xml:space="preserve">Weryfikacja: </w:t>
      </w:r>
    </w:p>
    <w:p>
      <w:pPr>
        <w:spacing w:before="20" w:after="190"/>
      </w:pPr>
      <w:r>
        <w:rPr/>
        <w:t xml:space="preserve">Test zaliczeniowy z części wykładowej</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K_U05: </w:t>
      </w:r>
    </w:p>
    <w:p>
      <w:pPr/>
      <w:r>
        <w:rPr/>
        <w:t xml:space="preserve">Potrafi projektować użytkowe struktury systemu mechatronicznego na podstawie wymagań odbiorcy oraz identyfikacji jego właściwości</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K_K03: </w:t>
      </w:r>
    </w:p>
    <w:p>
      <w:pPr/>
      <w:r>
        <w:rPr/>
        <w:t xml:space="preserve">Potrafi myśleć i działać w sposób kreatywny i przedsiębiorczy</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2024-05-06T18:57:14+02:00</dcterms:created>
  <dcterms:modified xsi:type="dcterms:W3CDTF">2024-05-06T18:57:14+02:00</dcterms:modified>
</cp:coreProperties>
</file>

<file path=docProps/custom.xml><?xml version="1.0" encoding="utf-8"?>
<Properties xmlns="http://schemas.openxmlformats.org/officeDocument/2006/custom-properties" xmlns:vt="http://schemas.openxmlformats.org/officeDocument/2006/docPropsVTypes"/>
</file>