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ROZSZERZONEGO. 
Uwaga – absolwenci programu podstawowego z matematyki ze szkoły średniej będą musieli przejść kursy wyrównujące. W przeciwnym wypadku  nie będą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
2. Ciało liczb zespolonych i wielomiany w dziedzinie zespolonej
3. Przestrzeń liniowa. Macierze. Wyznaczniki. Macierze nieosobliwe.
4. Równania liniowe
5. Przestrzeń metryczna. Iloczyn skalarny, iloczyn wektorowy i iloczyn mieszany.
6. Krzywe stożkowe
7. Płaszczyzna i prosta w R3.
8. Powierzchnie stopnia drugiego
9. Ciągi liczbowe
10. Szeregi liczbowe
11. Granica i ciągłość funkcji. Funkcje elementarne i ich wykresy. Własności funkcji ciągłych.
12. Pochodna i różniczka funkcji. Twierdzenia rachunku różniczkowego o wartości średniej. Zastosowania pochodnych.
13. Całka nieoznaczona. Całkowanie pewnych klas funkcji
14. Całka Riemanna. Całka oznaczona.
15. Całki niewłaściwe
16. Zastosowania geometryczne całki Reimanna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kolokwia zaliczeniowe na 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 Matematyka – 30 wykładów z ćwiczeniami, OWPW, Warszawa, 2002. 
2. Kaczyński A.: Podstawy analizy matematycznej, t.I i t.II, OWPW, Warszawa, 2000.
3. Łubowicz H., Wieprzkowicz B.: Matematyka, OWPW, Warszawa, 1999.
4. Wilczyńska D., Wilczyński K.: Wybrane zagadnienia z algebry liniowej i geometrii, OWPW, Warszawa, 2001.
5. Krysicki W., Włodarski L.: Analiza matematyczna w zadaniach, cz.I, PWN, Warszawa, 1970.
6. Stankiewicz W.: Zadania z matematyki dla wyższych uczelni technicznych, cz. 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MA1_Inst_WO1: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MA1_Inst_UO1: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MA1_Inst_UO2: </w:t>
      </w:r>
    </w:p>
    <w:p>
      <w:pPr/>
      <w:r>
        <w:rPr/>
        <w:t xml:space="preserve">Potrafi rozwiązywać problemy prostej i płaszczyzny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MA1_Inst_KO1: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2024-05-08T14:14:46+02:00</dcterms:created>
  <dcterms:modified xsi:type="dcterms:W3CDTF">2024-05-08T14:14:46+02:00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