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i właściwości układów elektronicznych analogowych. 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elektronicznych, układów elektronicznych analogowych i podstawowych bramek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1.Sprzężenie zwrotne we wzmacniaczu elektronicznym,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           i rezystancja termiczna.
2. Generacja sygnałów. Zasady generacji. Generatory sinusoidalne LC i RC. Generatory kwarcowe. Generatory niesinusoidalne: multiwibrator astabilny, uniwibrator, generator przebiegów liniowych. Stałość i regulacja amplitudy i częstotliwości.
3.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4. Przełączanie tranzystora bipolarnego i unipolarnego, opóźnienia, szybkość działania.
5. Systemy liczbowe i kody, konwersja pomiędzy systemami. Zasadnicze twierdzenia algebry Boole’a.
6.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7. Cyfrowe układy sekwencyjne: przerzutniki, rejestry, liczniki, realizacje układowe, zastosowania.
8. Pamięci półprzewodnikowe RAM statyczne i dynamiczne, ROM, EPROM, EEPROM, FLASH.
9. Układy logiki programowalnej: budowa, parametry, zasada działania elektronicznych układów PLA i FPGA. Programowanie, języki.
10.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11.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
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
Różniczkujące
7. Prostowniki i stabilizatory: samodzielne montowanie układów i ich badania
8. Układy logiczne: klucz tranzystorowy i podstawowe bramki TTL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
kolokwium i sprawdziany podczas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
Pr.zbior. p.r. A. Filipkowskiego „Elementy i układy elektroniczne” WPW 2002 
P.Horowitz; W.Hill „Sztuka elektroniki” cz. I i cz. II WKŁ 2004
W.Wawrzyński „Podstawy współczesnej elektroniki” WPW 2003
J.Watson „Elektronika – wiedzieć więcej” WKŁ 
2005 P.Górecki „Układy cyfrowe” BTC 2004 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ETM2z_Inst_W01: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ETM2z_Inst_W02: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ETM2z_Inst_U01: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keepNext w:val="1"/>
        <w:spacing w:after="10"/>
      </w:pPr>
      <w:r>
        <w:rPr>
          <w:b/>
          <w:bCs/>
        </w:rPr>
        <w:t xml:space="preserve">Efekt ETM2z_Inst_U02: </w:t>
      </w:r>
    </w:p>
    <w:p>
      <w:pPr/>
      <w:r>
        <w:rPr/>
        <w:t xml:space="preserve">Potrafi zaproponować układy elektroniczne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ETM2z_Inst_K01: </w:t>
      </w:r>
    </w:p>
    <w:p>
      <w:pPr/>
      <w:r>
        <w:rPr/>
        <w:t xml:space="preserve">Rozumie potrzebę samokształcenie,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i sprawdziany w laboatorium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2025-12-03T02:40:49+01:00</dcterms:created>
  <dcterms:modified xsi:type="dcterms:W3CDTF">2025-12-03T02:40:49+01:00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