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
2. E.Ratajczyk: „Współrzędnościowa technika pomiarowa”. Oficyna Wydawnicza Politechniki Warszawskiej. Warszawa,2005. 
3. J.Arendarski, J.Gliwa-Gliwiński, Z.Jabłoński, E.Ratajczyk, J.Tomasik, S.Żebrowska-Łucyk: „Sprawdzanie przyrządów do pomiaru długości i kąta”. Oficyna Wydawnicza Politechniki Warszawskiej. Warszawa, 2003. 
4. J.Arendarski: „Niepewność pomiarów”. Oficyna Wydawnicza Politechniki Warszawskiej. Warszawa, 2003. 
5. M.Wieczorowski, A.Cellary, J.Chajda: Przewodnik po pomiarach nierówności powierzchni czyli o chropowatości i nie tylko”. Wyd. Zakład Metrologii i Systemów Pomiarowych. Politechnika Poznańska. Poznań, 2003. 
6. S. Adamczak: „Pomiary geometryczne powierzchni”. WN-T,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MTCz_Inst_W01: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MTCz_Inst_W02: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MTCz_Inst_U01: </w:t>
      </w:r>
    </w:p>
    <w:p>
      <w:pPr/>
      <w:r>
        <w:rPr/>
        <w:t xml:space="preserve">Opanowanie procedur i technik w zakresie realizacji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</w:t>
      </w:r>
    </w:p>
    <w:p>
      <w:pPr>
        <w:keepNext w:val="1"/>
        <w:spacing w:after="10"/>
      </w:pPr>
      <w:r>
        <w:rPr>
          <w:b/>
          <w:bCs/>
        </w:rPr>
        <w:t xml:space="preserve">Efekt MTCz_Inst_U02: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MTCz_Inst_K01: </w:t>
      </w:r>
    </w:p>
    <w:p>
      <w:pPr/>
      <w:r>
        <w:rPr/>
        <w:t xml:space="preserve">Potrafi współpracować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2024-05-06T13:52:05+02:00</dcterms:created>
  <dcterms:modified xsi:type="dcterms:W3CDTF">2024-05-06T13:52:05+02:00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