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Szkolenie BHP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specjalista BHP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Szkolenia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BHP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BHP, w szczególności w warunkach wyższej uczelni technicznej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Informacje o zagrożeniach, zasady pierwszej pomocy, zachowanie bezpieczeństwa w pomieszczeniach dydaktycznych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BHP_Inst_U01: </w:t>
      </w:r>
    </w:p>
    <w:p>
      <w:pPr/>
      <w:r>
        <w:rPr/>
        <w:t xml:space="preserve">Rozumie i stosuje zasady BHP związane ze studiami na Wydziale Mechatroniki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T1A_U11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BHP_Inst_K01: </w:t>
      </w:r>
    </w:p>
    <w:p>
      <w:pPr/>
      <w:r>
        <w:rPr/>
        <w:t xml:space="preserve">Zna zasady udzielania pierwszej pomocy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2026-05-30T00:52:31+02:00</dcterms:created>
  <dcterms:modified xsi:type="dcterms:W3CDTF">2026-05-30T00:52:31+02:00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