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(42h):
a) Wykład: 26h;
b) Ćwiczenia: 12h
c) Konsultacje: 4h;
2) Liczba godzin pracy własnej studenta (35h): 
a) Przygotowanie do ćwiczeń audytoryjnych: 20h;
b) Przygotowanie i uczestnictwo w egzaminie: 15h;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(42h):
a) Wykład: 26h;
b) Ćwiczenia: 12h
c)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ELT1z_nst_WO1: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ELT1z_nst_W02: </w:t>
      </w:r>
    </w:p>
    <w:p>
      <w:pPr/>
      <w:r>
        <w:rPr/>
        <w:t xml:space="preserve">Zna budowę i zasady działania maszyn elektrycznych (transformatorów, silników prądu stałego i silników prądu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ELT1z_nst_U01: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2024-05-02T19:27:41+02:00</dcterms:created>
  <dcterms:modified xsi:type="dcterms:W3CDTF">2024-05-02T19:27:41+02:00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