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rachunkowych (kolokwium) oraz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Kincaid, W. Cheney, Analiza numeryczna, WNT, Warszawa 2005.
G.Dahlquist, A.Björck, Metody numeryczne, PWN, Warszawa 1987 (wyd.2).
M. Bollhöfer, V. Mehrmann, Numerische Mathematik, Vieweg &amp; Sohn Verlag, Wiesbaden 2004.
Z. Fortuna, B. Macukow, J. Wąsowski, Metody numeryczne, WNT, 2001 (wyd. 5).
J. i M. Jankowscy, Przegląd metod i algorytmów numerycznych cz. 1, WNT, Warszawa 1988.
M.Dryja, J. i M. Jankowscy, Przegląd metod i algorytmów numerycznych cz. 2, WNT, Warszawa 1988.
 G.Hammerlin, K-H. Hoffmann,Numerical Mathematics, Springer-Verlag 1991.
A. Maćkiewicz, Algorytmy algebry liniowej. Metody bezpośrednie, Wyd. Politechniki Poznańskiej, Poznań 2002.
P.Ciarlet, The finite element method for elliptic problems, North-Holland Publ.Comp., Amsterdam 1979.
O.C.Zienkiewicz, Metoda elementów skończonych, Arkady, Warszawa 1972.
 O.C.Zienkiewicz, K.Morgan, Finite elements and approximation, J.Wiley &amp; Sons, N.York 1983.
E.Kącki, Równania różniczkowe cząstkowe w zagadnieniach fizyki i techniki, WNT, Warszawa 1995.
A.Grabarski, I.Wróbel, Wprowadzenie do metody elementów skończonych, preskrypt, OWPW, Warszawa 2008.
S.G. Michlin, C.L. Smolnicki, Metody przybliżone rozwiązywania równań różniczkowych i całkowych, PWN, Warszawa 1970.
J. Wolska-Bochenek, A. Borzymowski, J. Chmaj, M. Tryjarska, Zarys teorii równań całkowych i równań różniczkowych cząstkowych, PWN, Warszawa 1981.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MENm_IIst_W01: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MENm_IIst_U01: </w:t>
      </w:r>
    </w:p>
    <w:p>
      <w:pPr/>
      <w:r>
        <w:rPr/>
        <w:t xml:space="preserve">Potrafi zastosować wybrane metody numeryczne do rozwiązywania zadań ciągłych i dyskretnych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2024-05-07T09:51:15+02:00</dcterms:created>
  <dcterms:modified xsi:type="dcterms:W3CDTF">2024-05-07T09:51:15+02:00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