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Przygotowanie się do kolejnych wykładów: 15 godz.
Udział w konsultacjach związanych z realizacją projektu 15 godz
Przegląd wskazanej literatury 10 godz.
Realizacja projektu 45 godz.
przygotowanie do kolokwiów 10 godz.
Łączny nakład pracy studenta 130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co odpowiada ok.,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konsultacjach związanych z realizacją projektu 15 godz
Realizacja projektu 45 godz.
razem 60 godz co odpowiada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1) 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2) Testowanie systemów komputerowych (sprzęt).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 Programy diagnostyczne oraz integracja technik DFT, HBIST, SBIST.
 3) Testowanie programów.  Strategie testowania oprogramowania (testowanie funkcjonalne, strukturalne i pseudoprzypadkowe, koncepcje BIT, TDD). 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4) Architektura i oprogramowanie systemów odpornych na błędy Techniki oparte na redundancji układowej (aktywna, bierna, hybrydowa), informacji, algorytmicznej, czasowej i programowej. Redundancja masowa i częściowa. Problem tolerowani katastrof (DR).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programach, problemy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 oraz RAIS, systemy klastrowe, rozproszone i zwirtualizowane, niezawodne centra danych (tablice RAID, pamięci wirtualne), systemy wbudowane (dla przemysłu samochodowego, telekomunikacji, medycyny itp.). 
5) Diagnostyka systemowa i obsługa błędów. Monitorowanie bieżącej pracy systemu (programowe i sprzętowe, technika SMART) oraz predykcja awarii. Procedury prewencyjne (error scrubbing, software rejuvenation). Diagnostyka i serwis zdalny.
6) Projektowanie systemów bezpiecznych Analiza sytuacji i zdarzeń krytycznych (drzewa błędów). Mechanizmy sprzętowe zapewniające bezpieczne zachowanie się systemu. 
7) 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własne propozycje studentów np. skorelowanie projektu z innymi projektami realizowanymi przez studenta w ramach pracowni problemowej lub dyplomowej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oraz kopie wybranych slajdów  opracowane lub wskazane przez wykładowcę 
3. Literatura uzupełniająca - np. wskazane artykuły dostępne w ramach E-bazy biblioteki Głównej (w tym książka J. Knight, Fundamentals of Dependable Computing for Software Engineers, CRC Press 2012) 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prezentowane są również idee rozwiązań firmowych (np. HP, IBM, NetApp) dotyczące systemów wysokiej dostępności (high availability) i odporności na awarie lub katastrofy - wykładowca systematycznie uczestniczy w
seminariach i warsztatach takich firm i ma z nimi dobre kontakty.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DSK_W01: </w:t>
      </w:r>
    </w:p>
    <w:p>
      <w:pPr/>
      <w:r>
        <w:rPr/>
        <w:t xml:space="preserve">Zdobyta wiedza pozwala analizę i identyfikację zagrożeń naruszenia okreslonych atrybutów wiarygodności w systemach komputerowych (systemy wbudowane, stacje robocze, serwery)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DSK_W02: </w:t>
      </w:r>
    </w:p>
    <w:p>
      <w:pPr/>
      <w:r>
        <w:rPr/>
        <w:t xml:space="preserve">Zdobyta wiedza pozwala na wybór lub opracowanie własnych  rozwiązań z różnymi formami redundancji układwej, programowej i czasowej oraz ocenę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DSK_U01: </w:t>
      </w:r>
    </w:p>
    <w:p>
      <w:pPr/>
      <w:r>
        <w:rPr/>
        <w:t xml:space="preserve"> Student potrafi opracować algorytmy testowania dla podstawowych zespołów systemów komputerowych przy zalożeniu różnych klas błędów. Ponadto potrafi  dokonać analizy efektywności procedur testowania.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zastosować  procedury projektowania lub wdrażania systemów spełniajacych wybrane wymagania wiarygodności (w zakresie sprzętu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DSK_U03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2026-02-09T13:53:29+01:00</dcterms:created>
  <dcterms:modified xsi:type="dcterms:W3CDTF">2026-02-09T13:53:29+01:00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