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107
Udział w wykładach: 15 x 2 godz. = 30 godz. 
Odpowiedzi na pytania przykładowe prezentowane na końcu każdego wykładu: 15 x 1 godz. = 15 godz. 
Udział w zajęciach laboratoryjnych: 5 x 3 godz. = 15 godz.
Udział w konsultacjach: 5 x 1 godz. = 5 godz. (zakładamy, że student skorzysta pięciokrotnie w ciągu semestru z godzinnych konsultacji)
Przygotowanie do zajęć laboratoryjnych: 5 x 2 = 10 godz.
Przygotowanie do egzaminu m.in. w postaci odpowiedzi na pytania przykładowem, wyszukanie informacji w literaturze: 15 wykładów x 3 terminy x 1 godz. = 45 godz.
Uczestnictwo w egzaminach: 3 terminy x 1 godz. =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4. Uczestnictwo w egzaminach: 2 terminy x 1 godz. = 2 godz.
w sumie 50 godzin,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w sumie 25 godzin,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metod przetwarzania obrazów, statystyki, klasyfikacji wzorców, algebry liniowej.</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 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W2: </w:t>
      </w:r>
    </w:p>
    <w:p>
      <w:pPr/>
      <w:r>
        <w:rPr/>
        <w:t xml:space="preserve">Ma podstawową wiedzę dotyczącą bezpieczeństwa biometrii, w szczególności metod testowania Īywotności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połoĪenie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T2A_U15</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teĪ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pStyle w:val="Heading3"/>
      </w:pPr>
      <w:bookmarkStart w:id="4" w:name="_Toc4"/>
      <w:r>
        <w:t>Profil ogólnoakademicki - kompetencje społeczne</w:t>
      </w:r>
      <w:bookmarkEnd w:id="4"/>
    </w:p>
    <w:p>
      <w:pPr>
        <w:keepNext w:val="1"/>
        <w:spacing w:after="10"/>
      </w:pPr>
      <w:r>
        <w:rPr>
          <w:b/>
          <w:bCs/>
        </w:rPr>
        <w:t xml:space="preserve">Efekt Sprawozdania z ćwiczeń laboratoryjnych.: </w:t>
      </w:r>
    </w:p>
    <w:p>
      <w:pPr/>
      <w:r>
        <w:rPr/>
        <w:t xml:space="preserve">Potrafi współpracować w zespole laboratoryjnym.</w:t>
      </w:r>
    </w:p>
    <w:p>
      <w:pPr>
        <w:spacing w:before="60"/>
      </w:pPr>
      <w:r>
        <w:rPr/>
        <w:t xml:space="preserve">Weryfikacja: </w:t>
      </w:r>
    </w:p>
    <w:p>
      <w:pPr>
        <w:spacing w:before="20" w:after="190"/>
      </w:pPr>
      <w:r>
        <w:rPr/>
        <w:t xml:space="preserve">S1</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2024-05-05T21:21:35+02:00</dcterms:created>
  <dcterms:modified xsi:type="dcterms:W3CDTF">2024-05-05T21:21:35+02:00</dcterms:modified>
</cp:coreProperties>
</file>

<file path=docProps/custom.xml><?xml version="1.0" encoding="utf-8"?>
<Properties xmlns="http://schemas.openxmlformats.org/officeDocument/2006/custom-properties" xmlns:vt="http://schemas.openxmlformats.org/officeDocument/2006/docPropsVTypes"/>
</file>