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(12).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(2).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IOP_W01: </w:t>
      </w:r>
    </w:p>
    <w:p>
      <w:pPr/>
      <w:r>
        <w:rPr/>
        <w:t xml:space="preserve">Ma szczegółową wiedzę z zakresu metod zarządzania projektami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IOP_W02: </w:t>
      </w:r>
    </w:p>
    <w:p>
      <w:pPr/>
      <w:r>
        <w:rPr/>
        <w:t xml:space="preserve">Ma wiedzę o nowych metodach i trendach rozwojowych w inżynierii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T2A_W05</w:t>
      </w:r>
    </w:p>
    <w:p>
      <w:pPr>
        <w:keepNext w:val="1"/>
        <w:spacing w:after="10"/>
      </w:pPr>
      <w:r>
        <w:rPr>
          <w:b/>
          <w:bCs/>
        </w:rPr>
        <w:t xml:space="preserve">Efekt IOP_W04: </w:t>
      </w:r>
    </w:p>
    <w:p>
      <w:pPr/>
      <w:r>
        <w:rPr/>
        <w:t xml:space="preserve">Ma uporządkowaną wiedzę na temat istniejących technologii informatycznych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T2A_W03, T2A_W04, T2A_W05, T2A_W07</w:t>
      </w:r>
    </w:p>
    <w:p>
      <w:pPr>
        <w:pStyle w:val="Heading3"/>
      </w:pPr>
      <w:bookmarkStart w:id="3" w:name="_Toc3"/>
      <w:r>
        <w:t>Profil ogólnoakademicki - umiejętności</w:t>
      </w:r>
      <w:bookmarkEnd w:id="3"/>
    </w:p>
    <w:p>
      <w:pPr>
        <w:keepNext w:val="1"/>
        <w:spacing w:after="10"/>
      </w:pPr>
      <w:r>
        <w:rPr>
          <w:b/>
          <w:bCs/>
        </w:rPr>
        <w:t xml:space="preserve">Efekt IOP_U01: </w:t>
      </w:r>
    </w:p>
    <w:p>
      <w:pPr/>
      <w:r>
        <w:rPr/>
        <w:t xml:space="preserve">Potrafi tworzyć i odczytywać modele w języku UML, używane do komunikacji w środowisku informatycznym</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IOP_U02: </w:t>
      </w:r>
    </w:p>
    <w:p>
      <w:pPr/>
      <w:r>
        <w:rPr/>
        <w:t xml:space="preserve">Potrafi opracować specyfikację wymagań oraz stworzyć i udokumentować projekt systemu zgodny ze specyfikacją wymagań</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IOP_U03: </w:t>
      </w:r>
    </w:p>
    <w:p>
      <w:pPr/>
      <w:r>
        <w:rPr/>
        <w:t xml:space="preserve">Potrafi zebrać pozatechniczne wymagania stawiane systemom informatycznym w dziedzinie aplikacji</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IOP_KK01: </w:t>
      </w:r>
    </w:p>
    <w:p>
      <w:pPr/>
      <w:r>
        <w:rPr/>
        <w:t xml:space="preserve">Ma świadomość roli inżyniera w procesie podejmowania decyzji o realizacji bądź zaniechaniu przedsięwzięcia informatycznego</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2026-02-08T20:47:38+01:00</dcterms:created>
  <dcterms:modified xsi:type="dcterms:W3CDTF">2026-02-08T20:47:38+01:00</dcterms:modified>
</cp:coreProperties>
</file>

<file path=docProps/custom.xml><?xml version="1.0" encoding="utf-8"?>
<Properties xmlns="http://schemas.openxmlformats.org/officeDocument/2006/custom-properties" xmlns:vt="http://schemas.openxmlformats.org/officeDocument/2006/docPropsVTypes"/>
</file>