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eksploracji danych w odkrywaniu wiedzy</w:t>
      </w:r>
    </w:p>
    <w:p>
      <w:pPr>
        <w:keepNext w:val="1"/>
        <w:spacing w:after="10"/>
      </w:pPr>
      <w:r>
        <w:rPr>
          <w:b/>
          <w:bCs/>
        </w:rPr>
        <w:t xml:space="preserve">Koordynator przedmiotu: </w:t>
      </w:r>
    </w:p>
    <w:p>
      <w:pPr>
        <w:spacing w:before="20" w:after="190"/>
      </w:pPr>
      <w:r>
        <w:rPr/>
        <w:t xml:space="preserve">Marzena Kryszkiewicz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MED</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godzin wykładu
20 godzin przygotowania do egzaminu
15 godzin ćwiczeń laboratoryjnych
15 godzin przygotowania do ćwiczeń laboratoryjnych
15 godzin spotkań projektowych
30 godzin realizacji zadań projektowych</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ćwiczeń laboratoryjnych
15 godzin spotkań projektowych
co daje ok.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ćwiczeń laboratoryjnych
15 godzin przygotowania do ćwiczeń laboratoryjnych
15 godzin spotkań projektowych
30 godzin realizacji zadań projektowych
co daje ok.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zalecana jest znajomość baz danych</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Celem przedmiotu jest przekazanie studentom wiedzy z dziedziny eksploracji danych. Prezentowane techniki i algorytmy mają istotne znaczenie praktyczne – dobrze nadają się do wydobywania wzorców ukrytych w olbrzymich zasobach danych rzeczywistych. Przewiduje się, że prezentowane metody będą miały pierwszorzędne znaczenie dla ewolucji systemów baz danych do postaci efektywnych systemów baz wiedzy. W rezultacie studenci powinni posiąść umiejętność tworzenia efektywnych systemów odkrywania nowej, nietrywialnej, użytecznej wiedzy z dużych zasobów danych.
</w:t>
      </w:r>
    </w:p>
    <w:p>
      <w:pPr>
        <w:keepNext w:val="1"/>
        <w:spacing w:after="10"/>
      </w:pPr>
      <w:r>
        <w:rPr>
          <w:b/>
          <w:bCs/>
        </w:rPr>
        <w:t xml:space="preserve">Treści kształcenia: </w:t>
      </w:r>
    </w:p>
    <w:p>
      <w:pPr>
        <w:spacing w:before="20" w:after="190"/>
      </w:pPr>
      <w:r>
        <w:rPr/>
        <w:t xml:space="preserve">Eksploracja danych jako wielodyscyplinarna dziedzina: Przedstawiony będzie rozwój i główne wyzwania w dziedzinie eksploracji danych. Zostanie zaprezentowana szczegółowa klasyfikacja zadań eksploracji danych.
Wstępne przetwarzanie danych dla celów eksploracji: Zostaną przedstawione metody czyszczenia, integracji, transformacji i redukcji (zbędnych) danych oraz użycie hierarchii pojęć do dyskretyzacji. 
Język eksploracji danych: Na bazie przykładowego języka eksploracji danych zostanie zaprezentowana koncepcja specyfikowania wiedzy interesującej dla użytkownika.
Techniki budowania deskryptorów pojęć: Zostaną przedstawione techniki opisywania pojęć. Omówiona będzie technika generalizacji atrybutowej oraz jej implementacje. Zostaną przedyskutowane miary statystyczne do celów eksploracji opisowej.
Wzorce częste i reguły asocjacyjne: Zostaną zaprezentowane metody odkrywania wzorców częstych i reguł asocjacyjnych (w tym hierarchicznych) w transakcyjnych i relacyjnych bazach danych. Zostaną opisane strategie wyszukiwania reguł interesujących poprzez efektywne wykorzystanie narzuconych ograniczeń do redukcji przestrzeni rozwiązań.
Zwięzłe reprezentacje wzorców częstych: Zostanie dokonany przegląd zwięzłych bezstratnych reprezentacji wzorców częstych, takich jak: reprezentacje oparte na generatorach, zbiorach zamkniętych, zbiorach (generatorach) wolnych od dysjunkcji. Zostaną przedstawione algorytmy odkrywania tych reprezentacji.
Zwięzłe reprezentacje reguł asocjacyjnych: Dokonany zostanie przegląd zwięzłych bezstratnych reprezentacji reguł asocjacyjnych, w tym reguły reprezentatywne, minimalne reguły nieredundantne, baza podstawowa i informacyjna, baza Duquenne-Guigues'a oraz baza właściwa. Omówione będą mechanizmy wyprowadzania reguł. Przedstawione będą algorytmy bezpośredniego odkrywania reprezentacji reguł asocjacyjnych z reprezentacji zbiorów częstych.
Inne wzorce częste i reguły: Zostaną przedstawione rozszerzenia wzorców częstych i reguł asocjacyjnych na ilościowe reguły asocjacyjne, wzorce sekwencyjne, reguły epizodyczne, częste grafy, klasyfikatory w postaci drzew decyzyjnych i reguł oraz reguły decyzyjne zachowujące przybliżenia dolne i górne zbiorów przybliżonych. Zostaną omówione skalowalne algorytmy odkrywania wyżej wymienionych rodzajów wiedzy.
Grupowanie pojęciowe: Zostanie przedstawiona klasyfikacja metod grupowania pojęciowego. Szczegółowo zostaną omówieni wybrani reprezentanci poszczególnych typów metod grupowania pojęciowego, którzy zapewniają skalowalność rozwiązania. 
Wnioskowanie w warunkach niepełności: Zostaną przedstawione zarówno uprawnione mechanizmy wnioskowania z danych z brakującymi wartościami, jak i mechanizmy wyprowadzania wiedzy z dostarczonego jej fragmentu bez dostępu do źródła danych.
Zastosowania eksploracji danych: Omówione będą przykładowe zastosowania eksploracji danych do analizy danych: finansowych, telekomunikacyjnych, biomedycznych i DNA. Zostanie dokonany krótki przegląd wybranych systemów eksploracji danych, które już pojawiły się w komercyjnym użyciu, jak i obiecujących prototypów badawczych.
</w:t>
      </w:r>
    </w:p>
    <w:p>
      <w:pPr>
        <w:keepNext w:val="1"/>
        <w:spacing w:after="10"/>
      </w:pPr>
      <w:r>
        <w:rPr>
          <w:b/>
          <w:bCs/>
        </w:rPr>
        <w:t xml:space="preserve">Metody oceny: </w:t>
      </w:r>
    </w:p>
    <w:p>
      <w:pPr>
        <w:spacing w:before="20" w:after="190"/>
      </w:pPr>
      <w:r>
        <w:rPr/>
        <w:t xml:space="preserve">Warunkiem zaliczenia przedmiotu MED jest uzyskanie przez studenta pozytywnej oceny z każdego z trzech komponentów tego przedmiotu: części wykładowej (ocenianej na podstawie egzaminu), części projektowej (ocenianej na podstawie zrealizowanego oprogramowania i przeprowadzonych testów z jego użyciem, sprawozdania i prezentacji z realizacji projektu) oraz części laboratoryjnej (uznanej za zaliczoną, jeżeli wszystkie sprawdzające zadania laboratoryjne w liczbie pięciu są wykonane prawidłowo). Pozytywna ocena końcowa jest wyznaczana na podstawie średniej z oceny z egzaminu i oceny z projektu. Jeśli ocena z egzaminu jest niższa od oceny z projektu, wtedy ocena końcowa jest wyznaczana jako zaokrąglenie w dół tejże średniej. W przeciwnym przypadku jest wyznaczana jako zaokrąglenie w górę tejże średniej.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Han J., Kamber M., Pei, J., Data Mining: Concepts and Techniques, The Morgan Kaufmann Series in Data Management Systems, 3rd edition, Morgan Kaufmann, 2011
Morzy T., Eksploracja danych, Metody i algorytmy, Wydawnictwo Naukowe PWN, 2013
Fayyad U.M. , Piatetsky-Shapiro G. , Smyth P.,  ()Uthurusamy R. (eds.), Advances in Knowledge Discovery and Data Mining, AAAI, Menlo Park, California, 1996
Kryszkiewicz M., Concise Representations of Frequent Patterns and Association Rules, Prace Naukowe, Elektronika, Oficyna Wydawnicza Politechniki Warszawskiej, z. 142 (2002)
Communications of the ACM, November 1996, Vol. 39. No 11., 1996
Ganter B., Wille R., Formal Concept Analysis, Mathematical Foundations, Springer-Verlag, 1999
oraz szereg dostępnych na stronach Internetowych najnowszych publikacji z dziedziny eksploracji danych, o których wykładowca będzie informował na bieżąco w trakcie zajęć.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Celem laboratorium jest zaznajomienie studentów z nowoczesnymi technologiami eksploracji danych. W trakcie laboratorium studenci zapoznają się z możliwościami prowadzenia eksploracji danych w wybranym komercyjnym systemie, np. IBM Warehouse Design Studio.
Projekt będzie polegał na zaimplementowaniu i przetestowaniu wybranych algorytmów odkrywania wiedzy przedstawionych na wykładzie lub innych z dziedziny eksploracji danych.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MED_W01: </w:t>
      </w:r>
    </w:p>
    <w:p>
      <w:pPr/>
      <w:r>
        <w:rPr/>
        <w:t xml:space="preserve">ma wiedzę dotyczącą odkrywania wzorców i zależności za pomocą metod eksploracji danych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 K_W09</w:t>
      </w:r>
    </w:p>
    <w:p>
      <w:pPr>
        <w:spacing w:before="20" w:after="190"/>
      </w:pPr>
      <w:r>
        <w:rPr>
          <w:b/>
          <w:bCs/>
        </w:rPr>
        <w:t xml:space="preserve">Powiązane efekty obszarowe: </w:t>
      </w:r>
      <w:r>
        <w:rPr/>
        <w:t xml:space="preserve">T2A_W04, T2A_W07, T2A_W03</w:t>
      </w:r>
    </w:p>
    <w:p>
      <w:pPr>
        <w:keepNext w:val="1"/>
        <w:spacing w:after="10"/>
      </w:pPr>
      <w:r>
        <w:rPr>
          <w:b/>
          <w:bCs/>
        </w:rPr>
        <w:t xml:space="preserve">Efekt MED_W02: </w:t>
      </w:r>
    </w:p>
    <w:p>
      <w:pPr/>
      <w:r>
        <w:rPr/>
        <w:t xml:space="preserve">ma podbudowaną teoretycznie wiedzę szczegółową dotycząca metod reprezentacji częstych wzorców i wnioskowania z ich użyciem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T2A_W04</w:t>
      </w:r>
    </w:p>
    <w:p>
      <w:pPr>
        <w:keepNext w:val="1"/>
        <w:spacing w:after="10"/>
      </w:pPr>
      <w:r>
        <w:rPr>
          <w:b/>
          <w:bCs/>
        </w:rPr>
        <w:t xml:space="preserve">Efekt MED_W03: </w:t>
      </w:r>
    </w:p>
    <w:p>
      <w:pPr/>
      <w:r>
        <w:rPr/>
        <w:t xml:space="preserve">ma wiedzę z zakresu nowoczesnych technologii eksploracji danych</w:t>
      </w:r>
    </w:p>
    <w:p>
      <w:pPr>
        <w:spacing w:before="60"/>
      </w:pPr>
      <w:r>
        <w:rPr/>
        <w:t xml:space="preserve">Weryfikacja: </w:t>
      </w:r>
    </w:p>
    <w:p>
      <w:pPr>
        <w:spacing w:before="20" w:after="190"/>
      </w:pPr>
      <w:r>
        <w:rPr/>
        <w:t xml:space="preserve">sprawdzające ćwiczenia laboratoryjne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MED_U01: </w:t>
      </w:r>
    </w:p>
    <w:p>
      <w:pPr/>
      <w:r>
        <w:rPr/>
        <w:t xml:space="preserve">potrafi zaplanować proces odkrywania wiedzy, zrealizować go za pomocą zaimplementowanych przez siebie algorytmów oraz dokonać interpretacji uzyskanych wyników</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 K_U13</w:t>
      </w:r>
    </w:p>
    <w:p>
      <w:pPr>
        <w:spacing w:before="20" w:after="190"/>
      </w:pPr>
      <w:r>
        <w:rPr>
          <w:b/>
          <w:bCs/>
        </w:rPr>
        <w:t xml:space="preserve">Powiązane efekty obszarowe: </w:t>
      </w:r>
      <w:r>
        <w:rPr/>
        <w:t xml:space="preserve">T2A_U01, T2A_U08, T2A_U09, T2A_U11, T2A_U18</w:t>
      </w:r>
    </w:p>
    <w:p>
      <w:pPr>
        <w:keepNext w:val="1"/>
        <w:spacing w:after="10"/>
      </w:pPr>
      <w:r>
        <w:rPr>
          <w:b/>
          <w:bCs/>
        </w:rPr>
        <w:t xml:space="preserve">Efekt MED_U02: </w:t>
      </w:r>
    </w:p>
    <w:p>
      <w:pPr/>
      <w:r>
        <w:rPr/>
        <w:t xml:space="preserve">potrafi przedstawić plan, realizację i wyniki procesu odkrywania wiedzy oraz interpretację uzyskanych wyników w formie ustnej i pisemnej</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T2A_U03, T2A_U08, T2A_U09</w:t>
      </w:r>
    </w:p>
    <w:p>
      <w:pPr>
        <w:keepNext w:val="1"/>
        <w:spacing w:after="10"/>
      </w:pPr>
      <w:r>
        <w:rPr>
          <w:b/>
          <w:bCs/>
        </w:rPr>
        <w:t xml:space="preserve">Efekt MED_U03: </w:t>
      </w:r>
    </w:p>
    <w:p>
      <w:pPr/>
      <w:r>
        <w:rPr/>
        <w:t xml:space="preserve">potrafi odkrywać wiedzę posługując się nowoczesnymi technologiami eksploracji danych</w:t>
      </w:r>
    </w:p>
    <w:p>
      <w:pPr>
        <w:spacing w:before="60"/>
      </w:pPr>
      <w:r>
        <w:rPr/>
        <w:t xml:space="preserve">Weryfikacja: </w:t>
      </w:r>
    </w:p>
    <w:p>
      <w:pPr>
        <w:spacing w:before="20" w:after="190"/>
      </w:pPr>
      <w:r>
        <w:rPr/>
        <w:t xml:space="preserve">sprawdzające ćwiczenia laboratoryjne</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2024-04-30T19:25:48+02:00</dcterms:created>
  <dcterms:modified xsi:type="dcterms:W3CDTF">2024-04-30T19:25:48+02:00</dcterms:modified>
</cp:coreProperties>
</file>

<file path=docProps/custom.xml><?xml version="1.0" encoding="utf-8"?>
<Properties xmlns="http://schemas.openxmlformats.org/officeDocument/2006/custom-properties" xmlns:vt="http://schemas.openxmlformats.org/officeDocument/2006/docPropsVTypes"/>
</file>