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15 godz.,
- przygotowanie  do ćwiczeń (rozwiązanie kilku zadań z udostępnionych zestawów): 15 godz.,
- udział w ćwiczeniach: 15×2=30 godz.,
- przygotowanie do kolokwiów (rozwiązanie samodzielne odpowiedniej liczby zadań): 3×10=30 godz., 
- przygotowanie do egzaminu (powtórzenie teorii, przejrzenie notatek z ćwiczeń, rozwiązanie udostępnionych zestawów zadań z poprzednich egzaminów): 30 godz.,
- udział w konsultacjach: 4x1=4 godz.
Suma: 30+15+15+30+30+30+4=154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30+30+4=64 godz., co odpowiada ok. 2,5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15+15+30+30+30+4=124 godz., co odpowiada 4,8 punktom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średniej, w szczególności wiadomości z zakresu ciągów liczbowych i funkcji jednej zmiennej rzeczywistej.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 oraz rachunku całkowego funkcji jednej zmiennej.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Rachunek różniczkowy funkcji jednej zmiennej (10h):
-granica ciągu liczbowego, twierdzenia o ciągach;
-granica funkcji w punkcie, granice funkcji w nieskończoności;
-ciągłość funkcji liczbowych, własności funkcji ciągłych;
-pochodna funkcji, różniczka, wzory na pochodne, pochodne wyższych rzędów;
-twierdzenia o pochodnych (tw.de l’Hospitala, tw.Rolle’a i Lagrange’a, wzór Taylora).
2. Rachunek całkowy funkcji jednej zmiennej (11h):
-całka nieoznaczona, całkowanie przez części i przez podstawienie;
-całka oznaczona Riemanna, interpretacje i własności, funkcja górnej granicy całkowania;
-geometryczne zastosowania całki Riemanna (obliczanie pól figur płaskich, objętości brył obrotowych, długości łuków);
-całki niewłaściwe I i II rodzaju.
3. Wprowadzenie do rachunku różniczkowego funkcji wielu zmiennych (9h):
-zbieżność w przestrzeni R^n;
-granica i ciągłość funkcji wielu zmiennych;
-pochodne cząstkowe, gradient funkcji, różniczkowanie funkcji złożonych; funkcja uwikłana;
-ekstrema funkcji wielu zmiennych;
-różniczkowalność, wzór Taylora.
TREŚĆ ĆWICZEŃ:
1. Wiadomości wstępne z zakresu kombinatoryki, trygonometrii, indukcji matematycznej, obliczanie granic ciągów liczbowych (4h).
2. Obliczanie granic funkcji jednej zmiennej, badanie własności funkcji ciągłych (4h).
3. Obliczanie pochodnych funkcji jednej zmiennej z definicji i z wzorów; zastosowanie pochodnych do badania własności funkcji jednej zmiennej oraz do wyznaczania granic; aproksymowanie funkcji wielomianami; wyznaczanie wartości przybliżonych; badanie funkcji (6h).
4. Obliczanie całek nieoznaczonych z zastosowaniem metody całkowania przez części i całkowania przez podstawienie; badanie  własności funkcji górnej granicy całkowania – wyznaczanie funkcji pierwotnych; obliczanie pól obszarów płaskich, długości łuków i objętości powierzchni obrotowych; badanie zbieżności i obliczanie całek niewłaściwych I - go i II - go rodzaju (9h).
5. Obliczanie pochodnych cząstkowych; wyznaczanie granic funkcji dwóch zmiennych; badanie różniczkowalności funkcji dwóch zmiennych; wyznaczanie ekstremów lokalnych oraz wartości największej i najmniejszej dla funkcji dwóch zmiennych (4h).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egzamin. Kolokwia: 0-10 pkt., 2x 0-12 pkt., aktywność studenta: 0-6 pkt., egzamin: 0-60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W.Żakowski, G. Decewicz, Matematyka, cz. I, WNT,1998
W.Żakowski, W. Kołodziej, Matematyka, cz. II, WNT, 1998
Literatura uzupełniająca:
J.Banaś, S. Wędrychowicz, Zbiór zadań z analizy matematycznej,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 ćwiczenia prowadzone są w sposób tradycyjny oraz z wykorzystanirm rzutnika, tzn. teoria, przykłady i rozwiązania zadań prezentowane są przy pomocy rzutnika lub na tablicy. Wiadomości znajdujące się w literaturze podstawowej w pełni pokrywają się z zakresem materiału na przedmiocie, podane są w sposób zwięzły i przystępny. 
Studentom udostępniane są , z co najmniej dwutygodniowym wyprzedzeniem, zestawy zadań (12 zestawów+ 2 dodatkowe), przerabiane na ćwiczeniach. Ponadto w materiałach dydaktycznych dostępnych na stronie znajdują się treści nieobowiązkowe uzupełniające wykład oraz przykładowe zestawy zadań egzaminacyjnych. Sprawdzanie wiedzy w czasie semestru realizowane jest przez 3 kolokwia, na których studenci rozwiązują zadania podobne do przerabianych na ćwiczeniach. Przedmiot zaliczany jest na podstawie egzaminu pisemnego, na którym student rozwiązuje zadania, po egzaminie pisemnym następuje egzamin ustny w uzasadnionych przypadkach.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ANA1_W01: </w:t>
      </w:r>
    </w:p>
    <w:p>
      <w:pPr/>
      <w:r>
        <w:rPr/>
        <w:t xml:space="preserve">student, który zaliczył przedmiot zna podstawowe definicje i twierdzenia rachunku różniczkowego funkcji jednej zmiennej,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ANA1_W02: </w:t>
      </w:r>
    </w:p>
    <w:p>
      <w:pPr/>
      <w:r>
        <w:rPr/>
        <w:t xml:space="preserve">student, który zaliczył przedmiot posiada wiedzę na temat podstawowych metod całkowania, zna związek między całką oznaczona i nieoznaczoną, zna przykłady zastosowań rachunku całkowego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ANA1_W03: </w:t>
      </w:r>
    </w:p>
    <w:p>
      <w:pPr/>
      <w:r>
        <w:rPr/>
        <w:t xml:space="preserve">student, który zaliczył przedmiot zna podstawowe definicje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ANA1_U01: </w:t>
      </w:r>
    </w:p>
    <w:p>
      <w:pPr/>
      <w:r>
        <w:rPr/>
        <w:t xml:space="preserve">student, który zaliczył przedmiot umie posługiwać się, w różnych kontekstach, pojęciem zbieżności i granicy; potrafi – na prostym poziomie - obliczać granice ciągów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ANA1_U02: </w:t>
      </w:r>
    </w:p>
    <w:p>
      <w:pPr/>
      <w:r>
        <w:rPr/>
        <w:t xml:space="preserve">student, który zaliczył przedmiot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ANA1_U03: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całek, umie obliczać oraz badać zbieżność całek niewłaściwych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ANA1_U04: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 - umie obliczać pochodne cząstkowe funkcji prostych i złożonych, umie wyznaczać ekstrema lokalne funkcji dwóch zmiennych, potrafi badać istnienie granic oraz różniczkowalność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2024-04-29T08:39:24+02:00</dcterms:created>
  <dcterms:modified xsi:type="dcterms:W3CDTF">2024-04-29T08:39:24+02:00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