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sterowaniu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metodyki projektowania, programowania i testowania systemów mikroprocesorowych znajdujących zastosowanie w sterowaniu i automatyce (w czasie rzeczywistym), przy uwzględnieniu obowiązujących standardów przemysłowych oraz norm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Specyfika i struktura systemu mikroprocesorowego automatyki przeznaczonego do sterowania w czasie rzeczywistym. (1 godz.)
Specyfika i etapy projektowania systemu mikroprocesorowego automatyki: sformułowanie problemu, opracowanie wstępnej koncepcji systemu, projekt sprzętowy systemu, przygotowanie oprogramowania, uruchamianie sprzętu i oprogramowania, testy środowiskowe, wdrożenie produkcyjne, certyfikacja, wprowadzenie na rynek i walidacja. (1 godz.)
Przegląd współcześnie dostępnych platform sprzętowych pod kątem zastosowania w systemie automatyki. Wybór platformy. (1 godz.)
Architektura rdzenia Cortex-M. Tryby adresowania, lista rozkazów. (1 godz.)
Zestaw uruchomieniowy, złącze JTAG. Oprogramowanie narzędziowe. Przygotowywanie, uruchamianie i testowanie programów. (1 godz.)
Bloki funkcjonalne mikroprocesora oraz ich wykorzystanie w budowanym systemie sterującym automatyki. Sygnały zegarowe, układy czasowe, watchdog. (1 godz.)
Przerwania maskowalne i niemaskowalne oraz ich wykorzystanie w budowanym systemie sterującym automatyki, blok NVIC, priorytety przerwań, tablica wektorów przerwań, program obsługi przerwań. (1 godz.)
Porty wejścia-wyjścia, obsługa podstawowych urządzeń wejścia-wyjścia: klawiatura, wyświetlacze LED/LCD, odczyt stanów, wyjście z otwartym kolektorem, problemy praktyczne (np. odbicia styków). Sterowanie silników: generacja sygnału PWM, pomiar parametrów wejściowego sygnału PWM. (2 godz.)
Bezpośredni dostęp do pamięci (DMA) i jego wykorzystanie w mikroprocesorowym systemie automatyki, współpraca układów czasowych z kontrolerem DMA. (1 godz.)
Przetworniki analogowo-cyfrowe (A/C) i cyfrowo-analogowe (C/A) wbudowane i zewnętrzne w zastosowaniu do komunikacji z urządzeniami automatyki. Standard przemysłowy 4-20 mA i 0-10 V. Współpraca przetworników z układem DMA i przerwaniami. (2 godz.)
Transmisja szeregowa. Warstwy i funkcje modelu ISO/OSI wykorzystywane w warunkach przemysłowych. Warstwa fizyczna RS-232, RS-422 i RS-485. Interfejs I2C. Warstwa łącza danych, ramki, obliczanie sumy kontrolnej (CRC). Przemysłowe protokoły transmisji na przykładzie protokołów Modbus ASCII, Modbus RTU i Gaz-Modem 3. Warstwa sesji. (2 godz.)
Reprezentacja liczb w komputerze, kod U2, liczby zmienno-przecinkowe krótkie i długie. Koprocesor arytmetyczny lub realizacja programowa. (2 godz.)
Przykład zastosowania obliczeń zmiennoprzecinkowych w systemie mikroprocesorowym automatyki: implementacja algorytmów regulacji PID i predykcyjnej. (3 godz.)
Cyfrowe przetwarzanie sygnałów w mikroprocesorowym systemie automatyki, szybka transformata Fouriera (FFT). (1 godz.)
Zalety i wady dostępnych na rynku systemów czasu rzeczywistego (FreeRTOS, QNX, RTLinux) w zastosowaniu do sterowania. (2 godz.)
Zasady projektowania płyt drukowanych z uwzględnieniem odporności EMC, warstwy, prowadzenie mas i zasilania. EMC - kompatybilność elektromagnetyczna: emisja i odporność, Burst, ESD, Surge, Transients, RF. (1 godz.)
Projektowanie mikroprocesorowego systemu automatyki przy uwzględnieniu obowiązujących norm. Dyrektywy ATEX, MID i RTTE. Metrologia prawna. (1 godz.)
Wdrożenie produkcyjne: technologie lutowania (fala do elementów przewlekanych i lutowanie rozpływowe do powierzchniowych). Umieszczanie znaczników na płytach do pozycjonowania przy nanoszeniu pasty i układaniu elementów. Rodzaje obudów i uwzględnienie rozkładu temperatur w procesie lutowania przy projekcie płyty. Jakość w produkcji: wilgoć (hermetyzowanie laminatów), strefy ochrony od ESD. System jakości ISO9001. Badania jakości w komorach klimatycznych, klasy klimatyczne wyrobów, szczelność obudów IP. Badania końcowe. Serwis i obsługa, statystyki awarii, działania korygujące. Walidacja. (2 godz.)
Wprowadzenie systemu na rynek. Zasady ogólne oznaczania wyrobów znakiem CE: moduły od A do H, normy zharmonizowane, notyfikowane, wymagania i badania, certyfikacja (1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Patryk Chaber: Systemy mikroprocesorowe w sterowaniu: ćwiczenia laboratoryjne (skrypt). Warszawa, 2016.
    Maciej Szumski: Systemy mikroprocesorowe w sterowaniu (skrypt). Warszawa,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SMS_W01: </w:t>
      </w:r>
    </w:p>
    <w:p>
      <w:pPr/>
      <w:r>
        <w:rPr/>
        <w:t xml:space="preserve">Wiedza na temat sposobu działania współczesnych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SMS_W02: </w:t>
      </w:r>
    </w:p>
    <w:p>
      <w:pPr/>
      <w:r>
        <w:rPr/>
        <w:t xml:space="preserve">Wiedza z zakresu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SMS_W03: </w:t>
      </w:r>
    </w:p>
    <w:p>
      <w:pPr/>
      <w:r>
        <w:rPr/>
        <w:t xml:space="preserve">Wiedza z zakresu standardów przemysłowych oraz norm bezpieczeństwa, które mają spełniać systemy mikroprocesorowe znajdujące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SMS_U01: </w:t>
      </w:r>
    </w:p>
    <w:p>
      <w:pPr/>
      <w:r>
        <w:rPr/>
        <w:t xml:space="preserve">Umiejętność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SMS_K01: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2026-09-08T18:28:22+02:00</dcterms:created>
  <dcterms:modified xsi:type="dcterms:W3CDTF">2026-09-08T18:28:22+02:00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