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JEZ_U01: </w:t>
      </w:r>
    </w:p>
    <w:p>
      <w:pPr/>
      <w:r>
        <w:rPr/>
        <w:t xml:space="preserve">Umiejętność pozyskiwania informacje ze źródeł anglojęzycznych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JEZ_U02: </w:t>
      </w:r>
    </w:p>
    <w:p>
      <w:pPr/>
      <w:r>
        <w:rPr/>
        <w:t xml:space="preserve">Umiejętność porozumiewania się w języku angielskim w środowisku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JEZ_U03: </w:t>
      </w:r>
    </w:p>
    <w:p>
      <w:pPr/>
      <w:r>
        <w:rPr/>
        <w:t xml:space="preserve">Umiejętność przygotowania krótkiego opracowania naukowego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JEZ_U04: </w:t>
      </w:r>
    </w:p>
    <w:p>
      <w:pPr/>
      <w:r>
        <w:rPr/>
        <w:t xml:space="preserve">Umiejętność przygotowania i wygłoszenia prezentacji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JEZ_U05: </w:t>
      </w:r>
    </w:p>
    <w:p>
      <w:pPr/>
      <w:r>
        <w:rPr/>
        <w:t xml:space="preserve">Umiejętności językowe w zakresie dziedzin nauki i dyscyplin
naukowych, właściwych dla kierunku automatyka i robotyka, zgodne z
wymaganiami określonymi dla poziomu B2+ Europejskiego Systemu
Opisu Kształcenia Językowego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2024-05-05T18:04:30+02:00</dcterms:created>
  <dcterms:modified xsi:type="dcterms:W3CDTF">2024-05-05T18:04:30+02:00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