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systemy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Piotr KACZKAN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zjawisk fizycznych z zakresu optyki i optoelektroniki, związanych z propagacyjnymi własnościami promieniowania elektromagnetycznego, poznane przez studentów na przedmiocie Podstawy Fotoniki.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zasad działania powszechnie stosowanych systemów optoelektronicznych, 
- zapoznanie studentów z rozwiązaniami inżynierskimi umożliwiającymi osiągnięcie założonych parametrów elementów i systemów optoelektronicznych,
- ukształtowanie wiedzy na temat zjawisk fizycznych wykorzystywanych w praktyce w powszechnych systemach optoelektronicznych
- ukształtowanie podstawowych umiejętności analizy działania systemów optoelektronicznych, przeprowadzania pomiarów parametrów determinujących działanie systemu oraz stosowania podstawowych technik optoelektronicznych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pamięci optycznych. Optoelektroniczny system odczytu kodów EAN. Konwersja dziesiętnego kodowania EAN na ciągi bitowe. Budowa czytnika kodów. Zasada zapisu danych na nośnikach optycznych, płyty nagrywalne i wielokrotnego zapisu. Optoelektroniczny system odczytu informacji zakodowanej na płytach CD, DVD, HDDVD i Blu-Ray. Optyczne pamięci holograficzne. 
Systemy optycznej komunikacji bezprzewodowej. System transmisji optycznej w wolnej przestrzeni FSO (Free Space Optics). Optoelektroniczny system transmisji danych IrDA (Infrared Data Association). Transmisja z zastosowaniem kodowania RC5. Definicja węzła sieci i portów optycznych. Typowa aplikacja łącza, schemat funkcjonalny układu nadawczo-odbiorczego. 
Systemy komunikacji światłowodowej. Wprowadzenie do systemów komunikacji światłowodowej, klasyfikacja systemów telekomunikacji światłowodowej. System ze zwielokrotnieniem w dziedzinie długości fali (WDM) i jego elementy składowe. Nadajniki i odbiorniki do zastosowań w systemach WDM. Elementy bierne i aktywne torów telekomunikacji światłowodowej. Wzmacniacze optyczne (SOA, REDFA, RFA). Kierunki rozwoju współczesnych systemów światłowodowych. Systemy FTTH.
Systemy wizyjne w podczerwieni. Zasada uzyskiwania obrazów optycznych w noktowizorze. Budowa i funkcje poszczególnych elementów. Przetwornik optoelektroniczny z powieleniem elektronowym - budowa, działanie i zasada uzyskania wzmocnienia. Termowizja. Charakterystyka transmisji atmosfery, pasma absorpcji. Detektory promieniowania elektromagnetycznego w zakresie podczerwieni. Budowa i zasada działania wielozakresowych detektorów QWIP. Matryce termiczne FPA i detektorów QWIP. 
Optoelektroniczne systemy metrologiczne. Budowa i działanie interferometru Sagnaca. Żyroskopy laserowe - budowa i zasada działania. Zasada działania interferometru Michelsona. Interferometryczne metody pomiaru odległości i prędkości liniowej. Dyfrakcyjne metody pomiarów wielkości fizycznych. Dalmierze laserowe z modulacją amplitudową. Radary laserowe, wykorzystanie systemów LIDAR w metrologii. Laserowe metody pomiarów prędkości przepływu - anemometria laserowa. 
Porównanie transmisji sygnału optycznego i elektrycznego, elementy objętościowe i falowodowe. Propagacja fali w strukturach o ograniczonej wymiarowości. Optyczne struktury periodyczne, siatki Bragga, struktury z fotoniczną przerwą zabronioną PBG. Mikro- i nano-fotonika. Metamateriały – podstawy fizyczne i możliwości aplikacyjne.
Systemy fotowoltaiczne - parametry modułów i ogniw fotowoltaicznych.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przedmiotowe, 4 kolokwia laboratoryjne i  4 rapory z zajeć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	
Instrukcje laboratoryjne i materiały dla studentów zamieszczane w systemie ERES. Ponadto: 
K. Booth, S. Hill "Optoelektronika", WKŁ 2001
B. Ziętek "Optoelektronika", Wyd. UMK 2005
J. Siuzdak "Wstęp do współczesnej telekomunikacji światłowodowej", 1999
A.W.Domański, "Układy i urządzenia optoelektroniczne", WPW, 1997
G. P. Agrawal "Fiber Optic Communication Systems", 1999
W.F. Wyrębski "Laserowa technika wojskowa", MON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http://eres.elka.pw.edu.pl/eres/wwersje$.startup?Z_ID_PRZEDMIOTU=ESO&amp;Z_NR_WERSJI=2&amp;Z_CHK=24602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ESO_W01: </w:t>
      </w:r>
    </w:p>
    <w:p>
      <w:pPr/>
      <w:r>
        <w:rPr/>
        <w:t xml:space="preserve">Student posiada podstawową wiedzę na temat zasady działania optoelektronicznych systemów zapisu i odczytu danych w pamięciach optycznych, ich bloków funkcjonalnych oraz kluczowych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ESO_W02: </w:t>
      </w:r>
    </w:p>
    <w:p>
      <w:pPr/>
      <w:r>
        <w:rPr/>
        <w:t xml:space="preserve">Student posiada podstawową wiedzę na temat organizacji systemów komunikacji światłowodowej i przesyłu danych w wolnej przestrzeni, ich bloków funkcjonalnych oraz parametrów ważnych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przedmiotowe, 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ESO_W03: </w:t>
      </w:r>
    </w:p>
    <w:p>
      <w:pPr/>
      <w:r>
        <w:rPr/>
        <w:t xml:space="preserve"> Student posiada podstawową wiedzę na temat zasady działania optoelektronicznych systemów obrazowania w podczerwieni (noktowizja i termowizja), ich bloków funkcjonalnych oraz kluczowych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ESO_W04: </w:t>
      </w:r>
    </w:p>
    <w:p>
      <w:pPr/>
      <w:r>
        <w:rPr/>
        <w:t xml:space="preserve">Student posiada podstawową wiedzę na temat możliwości wykorzystania właściwości promieniowania świetlnego w zastosowaniach metrologicznych (żyroskop, anemometr laserowy, dalmierze i radary laserowe, interferometryczne metody pomiarów odległości i prędkości liniowej, LIDAR)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przedmiotowe, 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ESO_W05: </w:t>
      </w:r>
    </w:p>
    <w:p>
      <w:pPr/>
      <w:r>
        <w:rPr/>
        <w:t xml:space="preserve">Student posiada podstawową wiedzę na temat systemów fotowoltaicznych, zasady działania i kluczowych parametrów modułów i ogniw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ESO_W06: </w:t>
      </w:r>
    </w:p>
    <w:p>
      <w:pPr/>
      <w:r>
        <w:rPr/>
        <w:t xml:space="preserve">Student posiada podstawową wiedzę na temat . właściwości propagacyjnych materiałów o ograniczonej wymiarowości i możliwości ich wykorzystania we współczesnej miro- i nano- optoelektronice (kryształy fotoniczne, metamateriały).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ESO_U01: </w:t>
      </w:r>
    </w:p>
    <w:p>
      <w:pPr/>
      <w:r>
        <w:rPr/>
        <w:t xml:space="preserve">Student potrafi opisać zagadnienia związane z programem wykładu i laboratorium.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przedmiotowe, 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ESO_U02: </w:t>
      </w:r>
    </w:p>
    <w:p>
      <w:pPr/>
      <w:r>
        <w:rPr/>
        <w:t xml:space="preserve">Student potrafi: 1. scharakteryzować moduły i ogniwa fotowoltaiczne mierząc ich charakterystyki prądowo-napieciowe, zarówno w standardowych warunkach testowych jak i w innych warunkach termicznych, 2. analizować rozkład temperatur badanej powierzchni za pomocą kamery termowizyjnej.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T1A_U15,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ESO_U03: </w:t>
      </w:r>
    </w:p>
    <w:p>
      <w:pPr/>
      <w:r>
        <w:rPr/>
        <w:t xml:space="preserve">Student potrafi scharakteryzować parametry toru światłowodowego, a w szczególności:  1. zmierzyć właściwości propagacyjne złożonego toru światłowodowego przy użyciu reflektometru i wyznaczyć tłumienności jego poszczególnych części, 2. zbadać zależność tłumienia światłowodu od jego promienia zagięcia, 3. zmierzyć charakterystykę spektralną tłumienności pasywnego i aktywnego włókna światłowodowego przy użyciu analizatora widma.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ESO_U04: </w:t>
      </w:r>
    </w:p>
    <w:p>
      <w:pPr/>
      <w:r>
        <w:rPr/>
        <w:t xml:space="preserve">Student potrafi wykorzystać zjawisko interferencji i dyfrakcji do precyzyjnych pomiarów, a w szczególności: 1. dokonać precyzyjnych pomiarów zmiany odległości używając interferometr Michelsona, 2. zmierzyć średnicę cienkich drutów wykorzystując zjawisko dyfrakcji promieniowania świetlnego, 3. zbadać termiczne zmiany długości rezonatora lasera He-Ne za pomocą przestrajanego interferometru Fabry-Perot.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przedmiotowe, 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ESO_K01: </w:t>
      </w:r>
    </w:p>
    <w:p>
      <w:pPr/>
      <w:r>
        <w:rPr/>
        <w:t xml:space="preserve">Student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przedmiotowe, kolokwium laboratoryjne, raport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2024-05-05T05:06:50+02:00</dcterms:created>
  <dcterms:modified xsi:type="dcterms:W3CDTF">2024-05-05T05:06:50+02:00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