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CHRZĄSZCZ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ECY - Elektronika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zasad projektowania i uruchamiania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wykład i ćwiczenia laboratoryjne. Wykład prezentuje organizację systemu mikroprocesorowego, podstawowe mechanizmy (współpraca z szyną, dekodowanie adresów, obsługa przerwań) oraz funkcjonalność poszczególnych bloków. Przedstawiane są ogólne zasady działania modułów określonego rodzaju (pamięć statyczna i dynamiczna, porty równoległe i szeregowe, układy czasowe, zegar czasu rzeczywistego, przetworniki A/C i C/A) oraz przykładowe implementacje i techniki programowania. Przegląd mikroprocesorów obejmuje proste procesory 8-, 16- i 32-bitowe, w tym procesory specjalizowane i mikrokomputery jednoukładowe. Zagadnienia projektowe są prezentowane z uwzględnieniem zarówno wymagań zajęć laboratoryjnych, jak i uwarunkowań realnego procesu projektowania.
Ćwiczenia laboratoryjne są skorelowane z treścią wykładu i polegają na realizacji systemów o złożoności rosnącej w trakcie semestru. Tematyka kolejnych ćwiczeń jest opisana poniżej.
1. Jednostka centralna systemu mikroprocesorowego: współpraca procesora z pamięcią, działanie szyny - stan WAIT, praca krokowa.
2. Obsługa prostych układów wejścia/wyjścia: dekodowanie adresów, podłączanie przycisków i diod LED, aktywne oczekiwanie i przerwania.
3. Współpraca z układami zewnętrznymi (przyciski, wyświetlacze LED) poprzez wbudowane porty mikrokontrolera, użycie przerwań.
4. Generowanie i pomiar odcinków czasu: wyświetlanie dynamiczne, pomiar czasu i częstotliwości z użyciem przerwań.
5. Transmisja szeregowa: łącze RS-232, wbudowany sterownik transmisji, obsługa transmisji z użyciem przerwań, buforowanie danych.
6. Zarządzanie systemem: programowanie wbudowanej pamięci FLASH, użycie układu watchdog, rozpoznawanie kontekstu restartu, użycie wyświetlacza LCD oraz przetworników A/C i/lub C/A.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wyników dwóch kolokwiów (w sumie 70 punktów). Każde z 6 ćwiczeń laboratoryjnych jest zaliczane oddzielnie, a każdy z uczestników otrzymuje indywidualną ocenę (0-5 punktów). Łączny wynik (0-100 punktów) jest przeliczany na ocenę końcową (0-5) zgodnie ze standardową skalą.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Chrząszcz - Technika Mikroprocesorowa, preskrypt, IIPW 2010 (PDF).
2. G. Mazur, M. Pawłowski - System SML3, dokumentacja techniczna, IIPW 2005 (PDF).
3. MSP430x1xx Family User's Guide - SLAU046F - Texas Instruments 2006.
4. P. Hadam - Projektowanie systemów mikroprocesorowych, btc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TM_W01: </w:t>
      </w:r>
    </w:p>
    <w:p>
      <w:pPr/>
      <w:r>
        <w:rPr/>
        <w:t xml:space="preserve">posiada podstawową wiedzę na temat typowych elementów składowych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TM_W02: </w:t>
      </w:r>
    </w:p>
    <w:p>
      <w:pPr/>
      <w:r>
        <w:rPr/>
        <w:t xml:space="preserve">posiada podstawową wiedzę na temat działania szyny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TM_W03: </w:t>
      </w:r>
    </w:p>
    <w:p>
      <w:pPr/>
      <w:r>
        <w:rPr/>
        <w:t xml:space="preserve">posiada podstawową wiedzę na temat zasad obsługi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TM_W04: </w:t>
      </w:r>
    </w:p>
    <w:p>
      <w:pPr/>
      <w:r>
        <w:rPr/>
        <w:t xml:space="preserve">posiada podstawową wiedzę na temat zarządzania poborem energii w systemie mikroprocesorowym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TM_U01: </w:t>
      </w:r>
    </w:p>
    <w:p>
      <w:pPr/>
      <w:r>
        <w:rPr/>
        <w:t xml:space="preserve">potrafi dekodować cykle dostępu na szynie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TM_U02: </w:t>
      </w:r>
    </w:p>
    <w:p>
      <w:pPr/>
      <w:r>
        <w:rPr/>
        <w:t xml:space="preserve">potrafi obsługiwać urządzenia we/wy z użyciem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TM_U03: </w:t>
      </w:r>
    </w:p>
    <w:p>
      <w:pPr/>
      <w:r>
        <w:rPr/>
        <w:t xml:space="preserve">potrafi projektować i uruchamiać proste systemy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2026-07-27T23:18:44+02:00</dcterms:created>
  <dcterms:modified xsi:type="dcterms:W3CDTF">2026-07-27T23:18:44+02:00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