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 w tym: 
a) laboratorium –15 godz.;
b) konsultacje   –   1 godz.
2) Praca własna studenta – 10 godzin, w tym:
a) 5 godz. – bieżące przygotowywanie się studenta do ćwiczeń laboratoryjnych, 
b) 5 godz. – studia z literatury, uporządkowanie i rozszerzenie wiedzy zdobytej na zajęciach, opracowanie wyników i przygotowanie sprawozdań.
3) RAZEM – 26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a) laboratorium –15 godz.;
b) konsultacje   –   1 godz.
c) 5 godz. – bieżące przygotowywanie się studenta do ćwiczeń laboratoryjnych, 
d) 5 godz. – studia z literatury,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2021.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2018.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2013.
 10. Ratajczyk E., Wożniak A.: Współrzędnościowa technika pomiarowa, OWPW, 2016.
 11. Boryczko A.: Podstawy pomiarów wielkości mechanicznych, Wyd. PG, 2010.
 12 Arendarski J.: Niepewność pomiarów, OWPW, 2013.
 13. Tomasik J. (red.): Sprawdzanie przyrządów do pomiaru długości i kąta, OWPW, 2009.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1150-MB000-ISP-0220_U02: </w:t>
      </w:r>
    </w:p>
    <w:p>
      <w:pPr/>
      <w:r>
        <w:rPr/>
        <w:t xml:space="preserve">Student potrafi zaprojektować i zweryfikować pasowanie luźne/mieszane/ciasne oraz ocenić poprawność specyfikacji wymiarowo-geometrycznych wyrobu w dokumentacji konstrukcyjnej,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1150-MB000-ISP-0220_U03: </w:t>
      </w:r>
    </w:p>
    <w:p>
      <w:pPr/>
      <w:r>
        <w:rPr/>
        <w:t xml:space="preserve">Student potrafi dobrać metody i zaproponować urządzenia (narzędzia) pomiarowe (uniwersalne lub specjalizowane) do weryfikacji wymagań geometryczno-wymiarowych, wykorzystać zasady analizy/syntezy wymiarowej niezbędne do projektowania zespołów i urządzeń o wymaganej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umiejętność rozwiązywania problemów i zadań związanych z doborem narzędzi i metod pomiarowych oraz sposób obsługi przyrządów i algorytmy postępowania.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1150-MB000-ISP-0220_U04: </w:t>
      </w:r>
    </w:p>
    <w:p>
      <w:pPr/>
      <w:r>
        <w:rPr/>
        <w:t xml:space="preserve">Student potrafi dokonać pomiaru odchyłek i zweryfikować spełnienie narzuconych wymagań. Przedstawić otrzymane wyniki, dokonać ich interpretacji i wyciągnąć wnioski. Oszacować niepewność pomiarów bezpośrednich i pośrednich oraz zastosować kryteria oceny zgodności wyrobów ze specyfikacją. 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(punktowa) ćwiczenia laboratoryjnego wystawiana przez prowadzącego podsumowuje indywidualny wkład studenta w rozwiązanie przydzielonego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2025-10-31T06:49:10+01:00</dcterms:created>
  <dcterms:modified xsi:type="dcterms:W3CDTF">2025-10-31T06:49:10+01:00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