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elektromechanicznych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 w tym: 
a)	wykład -30 godz.;
b)	laboratorium – 15godz.
c)	konsultacje wykładu -1 godz.;
d)	konsultacje laboratorium -1 godz.;
2) Praca własna studenta - 53 godzin, w tym:
a)	 6 godz. – bieżące przygotowywanie się studenta do wykładu;
b)	 10 godz. – studia literaturowe;
c)	 7 godz. – przygotowywanie się studenta do kolokwiów;
d)	 15 godz. – przygotowywanie się studenta do laboratorium;
e)	 15 godz. – opracowanie wyników badań symulacyjnych.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	wykład -30 godz.;
b)	laboratorium – 15 godz.;
c)	konsultacje wykładu - 1 godz.;
d)	konsultacje laboratorium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46 godz. pracy studenta, w tym:
a)	laboratorium – 15godz.
b)	przygotowywanie się studenta do laboratorium; - 15 godz.
c)	opracowanie wyników badań symulacyjnych - 15 godz.
d)	konsultacje laboratorium -1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elektroniki, maszyn elektrycznych i napędów elektrycznych (wysłuchanie wykładów: Elektrotechnika i elektronika I i II, Napędy Elektryczne).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 • modeli matematycznych komponentów napędu. • zasad wykorzystania modeli matematycznych komponentów napędu przy budowie modelu obliczeniowego układu napędowego. • projektowania napędów elektrycznych i hybrydowych przez wykorzystanie modeli matematycznych komponentów napędu Po ukończeniu kursu student powinien potrafić: • poprawnie zapisać matematyczne modele wybranych komponentów napędu. • zbudować model obliczeniowy układu napędowego i na jego podstawie przeprowadzić komputerowe badania symulacyjne.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Wykład prezentuje podstawowe modele komponentów omawianych napędów z uwzględnieniem funkcji sterowania dystrybucją mocy. Omawiany jest sposób wykorzystania programu MATLAB - jego podstawowe funkcje, w budowie modelu komputerowego odpowiedniego dla wybranej struktury napędu w celu przeprowadzenia analizy symulacyjnej, pozwalającej na projektowanie optymalne napędu ze szczególnym uwzględnieniem przyspieszania oraz hamowania odzyskowego.
Laboratorium: Badania symulacyjne prostych struktur napędów elektromechanicznych. Badania symulacyjne wybranych hybrydowych układów napędowych.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Z przedmiotu Modelowanie Napędów Elektromechanicznych wystawiana jest ocena, na którą składają się oceny z wykładu oraz ocena z laboratorium.
•	Ocena z wykładu jest średnią ocen z dwóch kolokwiów. 
•	Ocena z laboratorium jest średnią ocen z ćwiczeń laboratoryjnych (ocenie podlega sprawozdanie studenta z wykonanych ćwiczeń oraz przygotowanie studenta do ćwiczeń).
•	Ocenę łączną wyznacza się przyjmując równe wagi dla ocen uzyskanych z wykładu i laboratorium. 
•	W uzasadnionych, indywidualnych przypadkach Prowadzący ma prawo zastosować inne wagi przy określaniu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Szumanowski A.: „Hybrid Electric Vehicle Drives Design” ITEE 2006.
2. Szumanowski A.: Akumulacja Energii w pojazdach, WKiŁ 1984. 
3. Koczara W.: Wprowadzenie do napędu elektrycznego,  OWPW 2012.
4. Sieklucki G.: Modele i zasady sterowania napędami elektrycznymi, AGH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1150-MB000-ISP-0520_W1: </w:t>
      </w:r>
    </w:p>
    <w:p>
      <w:pPr/>
      <w:r>
        <w:rPr/>
        <w:t xml:space="preserve">Posiada wiedzę o modelowaniu komponentów napędów elektromechanicznych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1150-MB000-ISP-0520_W2: </w:t>
      </w:r>
    </w:p>
    <w:p>
      <w:pPr/>
      <w:r>
        <w:rPr/>
        <w:t xml:space="preserve">Posiada wiedzę o kryteriach doboru komponentów napędu poprzez badania symulacyjne.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1150-MB000-ISP-0520_U1: </w:t>
      </w:r>
    </w:p>
    <w:p>
      <w:pPr/>
      <w:r>
        <w:rPr/>
        <w:t xml:space="preserve">Potrafi wykonać podstawowe badania symulacyjne napędów elektromechanicznych; Potrafi analizować rozdział energii w wybranych strukturach napędowych.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1150-MB000-ISP-0520_U2: </w:t>
      </w:r>
    </w:p>
    <w:p>
      <w:pPr/>
      <w:r>
        <w:rPr/>
        <w:t xml:space="preserve">Potrafi wykorzystać w zakresie podstawowym programy komputerowe do projektowania energetycznego napędów elektromechanicznych.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2024-04-29T10:43:03+02:00</dcterms:created>
  <dcterms:modified xsi:type="dcterms:W3CDTF">2024-04-29T10:43:03+02:00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