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pojazdów</w:t>
      </w:r>
    </w:p>
    <w:p>
      <w:pPr>
        <w:keepNext w:val="1"/>
        <w:spacing w:after="10"/>
      </w:pPr>
      <w:r>
        <w:rPr>
          <w:b/>
          <w:bCs/>
        </w:rPr>
        <w:t xml:space="preserve">Koordynator przedmiotu: </w:t>
      </w:r>
    </w:p>
    <w:p>
      <w:pPr>
        <w:spacing w:before="20" w:after="190"/>
      </w:pPr>
      <w:r>
        <w:rPr/>
        <w:t xml:space="preserve">doc.dr inż. Andrzej Wąsiewski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1150-MBPOJ-ISP-0321</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w tym:
a) wykład – 30 godz.;
b) laboratorium – 15 godz.;
c) konsultacje – 1 godz.;
d) egzamin – 2 godz.;
2) Praca własna studenta -  65 godzin, w tym:
a)	 10 godz. – bieżące przygotowywanie się studenta do wykładu;
b)	 10 godz. – studia literaturowe;
c)	 10 godz. – przygotowywanie się studenta do egzaminu;
d)	 15 godz. – przygotowywanie się studenta do ćwiczeń;
e)	 20 godz. – wykonanie sprawozdań.
3) RAZEM – 113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- 48, w tym:
a) wykład – 30 godz.;
b) laboratorium – 15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2 punkty ECTS – 50 godz., w tym:
1) ćwiczenia laboratoryjne – 15 godz.;
2) 15 godz. – przygotowywanie się do ćwiczeń laboratoryjnych;
3) 20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układów napędowych pojazdów, podstaw konstrukcji, rozwiązań i zasad działania oraz zasad obliczeń zespołów tego układu. Umiejętność doboru rodzaju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Wykład. Rodzaje, funkcje i parametry układu napędowego. Układ napędowy pojazdu jako przetwornik prędkości obrotowej i momentu obrotowego. Porównanie zapotrzebowania na moc pojazdu z mocą silnika ‒ wymagana charakterystyka układu napędowego. Przełożenie kinematyczne i dynamiczne. Zmiana przełożeń: stopniowa i ciągła; z przerwaniem przenoszenia mocy i pod obciążeniem. Dobór przełożeń. Układ napędowy mechaniczny. Koncepcja mechanicznego układu napędowego w różnego rodzaju pojazdach. Budowa i zasada sterowania. Zespoły i mechanizmy składowe i ich rozmieszczenie. Omówienie podstawowych parametrów, zasad projektowania i konstrukcji sprzęgieł ciernych, mechanicznych skrzyń biegów, synchronizatorów, przegubowych wałów napędowych, mostów napędowych, mechanizmów różnicowych. Podstawy obliczeń projektowych wybranych zespołów. Sterowanie mechanicznym układem napędowym. Zautomatyzowane i automatyczne skrzynie biegów. Przykłady rozwiązań. 
Laboratorium. Charakterystyka uciągu ciągnika rolniczego. Badanie stanowiskowe zmiany biegów pod obciążeniem. Badanie sprawności mechanicznej skrzyni biegów. Badania samochodu na hamowni podwoziowej. Wyznaczanie bloku równoważnych obciążeń zastępczych dla stanowiskowych badań trwałości mostu napędowego.
</w:t>
      </w:r>
    </w:p>
    <w:p>
      <w:pPr>
        <w:keepNext w:val="1"/>
        <w:spacing w:after="10"/>
      </w:pPr>
      <w:r>
        <w:rPr>
          <w:b/>
          <w:bCs/>
        </w:rPr>
        <w:t xml:space="preserve">Metody oceny: </w:t>
      </w:r>
    </w:p>
    <w:p>
      <w:pPr>
        <w:spacing w:before="20" w:after="190"/>
      </w:pPr>
      <w:r>
        <w:rPr/>
        <w:t xml:space="preserve">Wykład:
Zaliczany jest na podstawie pisemnego egzaminu. Dopuszczalny jest również ustny egzamin poprawkowy.
Laboratorium:
Przed rozpoczęciem ćwiczenia przeprowadzany jest krótki sprawdzian ustny/pisemny weryfikujący przygotowanie studentów do zajęć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Arczyński St.: Mechanika ruchu samochodu. Warszawa: WNT 1993.
2.	Górny A., Szwabik B.: Ciągniki, wybrane zagadnienia teorii i budowy. Warszawa, Oficyna Wydawnicza PW 1992. 
3.	Jaśkiewicz Z.: Mechaniczne skrzynki przekładniowe. Warszawa: WKŁ 1975.
4.	Jaśkiewicz Z.: Mosty napędowe. Warszawa, WKŁ 1976.
5.	Jaśkiewicz Z.: Przekładnie stożkowe i hipoidalne. Warszawa: WKŁ 1978.
6.	Jaśkiewicz Z., Wąsiewski A.: Poradnik Inżyniera Samochodowego. Pr. zbiorowa pod red. Z. Jaśkiewicza, Tom I. Warszawa, WKŁ 1990.
7.	Jaśkiewicz Z., Wąsiewski A.: Układy napędowe samochodów. Przekładnie walcowe. Tom II. Projektowanie. Warszawa, WKŁ 1995.
8.	Jaśkiewicz Z., Wąsiewski A.: Układy napędowe pojazdów samochodowych. Obliczenia projektowe. Warszawa, Oficyna Wydawnicza Politechniki Warszawskiej 2002.
9.	Lassota W., Olechowicz J., Tylman K., Żebrowski Z.: Ćwiczenia laboratoryjne z ciągników i napędów hydraulicznych. Warszawa, Oficyna Wydawnicza Politechniki Warszawskiej 1994.
10.	Lechner G., Naunheimer H.: Fahrzeuggetriebe. Berlin: Springer-Verlag 1994.
11.	Micknass W., Popiol R., Sprenger A.: Sprzęgła, skrzynki biegów, wały napędowe i półosie napędowe. Warszawa, WKŁ 2005.
12.	Orzełowski S.: Eksperymentalne badania samochodów i ich zespołów. Wydawnictwa Naukowo-Techniczne, Warszawa 1995.
13.	Sitek K., Syta S.: Badania stanowiskowe i diagnostyka. WKŁ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1150-MBPOJ-ISP-0321_W1: </w:t>
      </w:r>
    </w:p>
    <w:p>
      <w:pPr/>
      <w:r>
        <w:rPr/>
        <w:t xml:space="preserve">Posiada wiedzę o kryteriach projektowania układów napędowych pojazdów, wynikających z analizy ich możliwych rodzajów uszkodzeń.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1150-MBPOJ-ISP-0321_W2: </w:t>
      </w:r>
    </w:p>
    <w:p>
      <w:pPr/>
      <w:r>
        <w:rPr/>
        <w:t xml:space="preserve">Ma uporządkowaną, podbudowaną teoretycznie wiedzę ogólną obejmującą kluczowe zagadnienia z zakresu budowy i teorii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1150-MBPOJ-ISP-0321_W3: </w:t>
      </w:r>
    </w:p>
    <w:p>
      <w:pPr/>
      <w:r>
        <w:rPr/>
        <w:t xml:space="preserve">Zna podstawowe metody obliczeniowe i eksperymentalne, stosowane przy rozwiązywaniu prostych zagadnień związanych z projektowaniem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1150-MBPOJ-ISP-0321_W4: </w:t>
      </w:r>
    </w:p>
    <w:p>
      <w:pPr/>
      <w:r>
        <w:rPr/>
        <w:t xml:space="preserve">Posiada wiedzę o materiałach stosowanych w układach napędowych pojazdów i ich podstawowych właściwościach mechanicznych, wynikających z procesu technologicznego.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1150-MBPOJ-ISP-0321_W5: </w:t>
      </w:r>
    </w:p>
    <w:p>
      <w:pPr/>
      <w:r>
        <w:rPr/>
        <w:t xml:space="preserve">Zna zasady określania i wyznaczania obciążeń projektowych i ich efektów, niezbędnych do projektowania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1150-MBPOJ-ISP-0321_U1: </w:t>
      </w:r>
    </w:p>
    <w:p>
      <w:pPr/>
      <w:r>
        <w:rPr/>
        <w:t xml:space="preserve">Potrafi przeprowadzić podstawowe obliczenia zespołów układu napędowego i sformułować stosowne kryteria projektowe.</w:t>
      </w:r>
    </w:p>
    <w:p>
      <w:pPr>
        <w:spacing w:before="60"/>
      </w:pPr>
      <w:r>
        <w:rPr/>
        <w:t xml:space="preserve">Weryfikacja: </w:t>
      </w:r>
    </w:p>
    <w:p>
      <w:pPr>
        <w:spacing w:before="20" w:after="190"/>
      </w:pPr>
      <w:r>
        <w:rPr/>
        <w:t xml:space="preserve">Egazmin</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1150-MBPOJ-ISP-0321_U2: </w:t>
      </w:r>
    </w:p>
    <w:p>
      <w:pPr/>
      <w:r>
        <w:rPr/>
        <w:t xml:space="preserve">Potrafi wyznaczyć obciążenia projektowe dla podstawowych zespołów układu napędowego pojazdu.</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1150-MBPOJ-ISP-0321_U3: </w:t>
      </w:r>
    </w:p>
    <w:p>
      <w:pPr/>
      <w:r>
        <w:rPr/>
        <w:t xml:space="preserve">Potrafi dobrać parametry zespołów układu napędowego dla danego pojazdu.</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1150-MBPOJ-ISP-0321_K1: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sprawozdań.</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2024-04-28T22:47:27+02:00</dcterms:created>
  <dcterms:modified xsi:type="dcterms:W3CDTF">2024-04-28T22:47:27+02:00</dcterms:modified>
</cp:coreProperties>
</file>

<file path=docProps/custom.xml><?xml version="1.0" encoding="utf-8"?>
<Properties xmlns="http://schemas.openxmlformats.org/officeDocument/2006/custom-properties" xmlns:vt="http://schemas.openxmlformats.org/officeDocument/2006/docPropsVTypes"/>
</file>