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 
a) wykład -20 godz.;
b) laboratorium- 10 godz.;
c) konsultacje - 2 godz.
2) Praca własna studenta -  90 godzin, w tym:
a)	20 godz. – studia literaturowe;
b)	20 godz. – przygotowywanie się studenta do 2 kolokwiów;
c)	22 godz. – przygotowywanie się studenta do ćwiczeń;
d)	28 godz. – wykonanie sprawozdań.
3) RAZEM –122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 w tym: 
a) wykład -20 godz.;
b) laboratorium- 10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udział w ćwiczeniach laboratoryjnych – 10 godz.;
b) 22 godz. – przygotowywanie się do ćwiczeń laboratoryjnych;
c) 28 godz. – opracowanie wyników, przygotowanie sprawozdań;
d) konsultacje - 2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Laboratorium: 
1. Szeregowy hybrydowy układ napędowy – badanie rozpływu mocy w zadanym cyklu jazdy.
2. Szeregowy hybrydowy układ napędowy – badanie wpływu warunków pracy zespołu silnik spalinowy generator na parametry pracy baterii elektrochemicznej w zadanym cyklu jazdy.
3. Równoległy hybrydowy układ napędowy. 
4. Szeregowo - równoległy hybrydowy układ napędowy z przekładnią planetarną – wpływ sterowanie maszyną elektryczną na rozpływ mocy w napędzie.
5. Szeregowo - równoległy hybrydowy układ napędowy z przekładnią planetarną – sterowanie sprzęgłem w procesie rozruchu silnika spalinowego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mechanicznych.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1150-MB000-IZP-0323 _ W_1: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1150-MB000-IZP-0323 _ W_2: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1150-MB000-IZP-0323 _ W_3: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1150-MB000-IZP-0323 _ W_4: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InzA_W02,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1150-MB000-IZP-0323 _ U_1: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1150-MB000-IZP-0323 _ U_2: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1150-MB000-IZP-0323 _ U_3: </w:t>
      </w:r>
    </w:p>
    <w:p>
      <w:pPr/>
      <w:r>
        <w:rPr/>
        <w:t xml:space="preserve">Potrafi dokonać obliczeń odpowiednich wielości i na tej podstawie wykreślić charakterystyki np. napięcia od prądu, momentu obrotowego od prędkości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1150-MB000-IZP-0323 _ K_1 : </w:t>
      </w:r>
    </w:p>
    <w:p>
      <w:pPr/>
      <w:r>
        <w:rPr/>
        <w:t xml:space="preserve">Potrafi pracować i współdziałać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2024-04-30T07:38:56+02:00</dcterms:created>
  <dcterms:modified xsi:type="dcterms:W3CDTF">2024-04-30T07:38:56+02:00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