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W2: </w:t>
      </w:r>
    </w:p>
    <w:p>
      <w:pPr/>
      <w:r>
        <w:rPr/>
        <w:t xml:space="preserve">Ma podstawową wiedzę na temat oddziaływania promieniowania z materią.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T1A_W02, T1A_W03, T1A_W07, T1A_W01, T1A_W02, T1A_W03, T1A_W07</w:t>
      </w:r>
    </w:p>
    <w:p>
      <w:pPr>
        <w:keepNext w:val="1"/>
        <w:spacing w:after="10"/>
      </w:pPr>
      <w:r>
        <w:rPr>
          <w:b/>
          <w:bCs/>
        </w:rPr>
        <w:t xml:space="preserve">Efekt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U2: </w:t>
      </w:r>
    </w:p>
    <w:p>
      <w:pPr/>
      <w:r>
        <w:rPr/>
        <w:t xml:space="preserve">Potrafi przeprowadzić obliczenia praktyczne z zakresu napromieniowań i obróbek radiacyjnych.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wpływu promieniowania jonizującego na środowisko i związanych z jego stosowaniem zagrożeń dla zdrowia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2026-03-01T04:29:52+01:00</dcterms:created>
  <dcterms:modified xsi:type="dcterms:W3CDTF">2026-03-01T04:29:52+01:00</dcterms:modified>
</cp:coreProperties>
</file>

<file path=docProps/custom.xml><?xml version="1.0" encoding="utf-8"?>
<Properties xmlns="http://schemas.openxmlformats.org/officeDocument/2006/custom-properties" xmlns:vt="http://schemas.openxmlformats.org/officeDocument/2006/docPropsVTypes"/>
</file>