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W2: </w:t>
      </w:r>
    </w:p>
    <w:p>
      <w:pPr/>
      <w:r>
        <w:rPr/>
        <w:t xml:space="preserve">Ma podstawową wiedzę na temat oddziaływania promieniowania z materią.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T1A_W02, T1A_W03, T1A_W07, T1A_W01, T1A_W02, T1A_W03, T1A_W07</w:t>
      </w:r>
    </w:p>
    <w:p>
      <w:pPr>
        <w:keepNext w:val="1"/>
        <w:spacing w:after="10"/>
      </w:pPr>
      <w:r>
        <w:rPr>
          <w:b/>
          <w:bCs/>
        </w:rPr>
        <w:t xml:space="preserve">Efekt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U2: </w:t>
      </w:r>
    </w:p>
    <w:p>
      <w:pPr/>
      <w:r>
        <w:rPr/>
        <w:t xml:space="preserve">Potrafi przeprowadzić obliczenia praktyczne z zakresu napromieniowań i obróbek radiacyjnych.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wpływu promieniowania jonizującego na środowisko i związanych z jego stosowaniem zagrożeń dla zdrowia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2026-08-20T05:58:56+02:00</dcterms:created>
  <dcterms:modified xsi:type="dcterms:W3CDTF">2026-08-20T05:58:56+02:00</dcterms:modified>
</cp:coreProperties>
</file>

<file path=docProps/custom.xml><?xml version="1.0" encoding="utf-8"?>
<Properties xmlns="http://schemas.openxmlformats.org/officeDocument/2006/custom-properties" xmlns:vt="http://schemas.openxmlformats.org/officeDocument/2006/docPropsVTypes"/>
</file>