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w medycznej diagnostyce obrazowej</w:t>
      </w:r>
    </w:p>
    <w:p>
      <w:pPr>
        <w:keepNext w:val="1"/>
        <w:spacing w:after="10"/>
      </w:pPr>
      <w:r>
        <w:rPr>
          <w:b/>
          <w:bCs/>
        </w:rPr>
        <w:t xml:space="preserve">Koordynator przedmiotu: </w:t>
      </w:r>
    </w:p>
    <w:p>
      <w:pPr>
        <w:spacing w:before="20" w:after="190"/>
      </w:pPr>
      <w:r>
        <w:rPr/>
        <w:t xml:space="preserve">Piotr BOGORODZKI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TIM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ukladow cyfrowych.
Podstawowe wiadomosci dotyczące systemów mikroprocesorowych.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praktyczne zaznajomienie słuchaczy z zagadnieniami związanymi z konstruowaniem urządzeń służących do obrazowej diagnostyki medycznej i telemedycyny. W ramach przedmiotu słuchacze poznają: sprzętowe i programowe elementy nowoczesnych urządzeń peryferyjnych oraz zasady projektowania, uruchamiania i testowania autonomicznych urządzeń peryferyjnych, opartych o procesory DSP, magistrale i sprzęgi komputerowe.
</w:t>
      </w:r>
    </w:p>
    <w:p>
      <w:pPr>
        <w:keepNext w:val="1"/>
        <w:spacing w:after="10"/>
      </w:pPr>
      <w:r>
        <w:rPr>
          <w:b/>
          <w:bCs/>
        </w:rPr>
        <w:t xml:space="preserve">Treści kształcenia: </w:t>
      </w:r>
    </w:p>
    <w:p>
      <w:pPr>
        <w:spacing w:before="20" w:after="190"/>
      </w:pPr>
      <w:r>
        <w:rPr/>
        <w:t xml:space="preserve">Przedmiot zaznajamia z magistralami komputerowymi PCI (Peripheral Component Interconnect), ISA (Industry Standard Architecture), USB (Universal Serial Bus) oraz sprzęgami sieciowym Ethernet, Bluetooth i WiFi (IEEE802.11) pod kątem ich wykorzystania w projektach zdalnych urządzeń peryferyjnych. Uczestnicy będą mogli zapoznać się z najnowszymi technikami pomiarowymi stosowanymi do uruchamiania i testowania systemów komputerowych. W ramach przedmiotu poruszone zostaną następujące zagadnienia:
    Przegląd podstawowych algorytmów i metod stosowanych w medycznej diagnostyce obrazowej (1h).
    Sprzętowa charakterystyka medycznych urządzeń obrazujących: tomografia rezonansu magnetycznego, tomografia komputerowa (CT), medycyna nuklearna, radiografia cyfrowa, USG, metody sprzęgania i uzyskiwania danych (1h).
    Charakterystyka standardowych magistral komputerowych: PCI (Peripheral Component Interconnect), ISA (Industry Standard Architecture) (10h).
    Charakterystyka szeregowych magistral komputerowych: USB (Universal Serial Bus), IEEE1394 (Fire Wire) (5h).
    Charakterystyka wybranych procesorów DSP, oraz narzędzi tworzenia i uruchamiania aplikacji (1h).
    Sprzętowe realizacje sprzęgów magistral komputerowych za pomocą uniwersalnych ukladów logicznych (1h).
    Charakterystyka wybranych procesorów równoległych, narzędzia wspomagające programowanie równoległe (multitasking executive) (1h).
    Idea systemu Plug and Play na przykładzie urządzeń pracujących na magistrali PCI, architektura oprogramowania auto konfiguracyjnego (5h).
    Łącze Ethernet i implementacja stosu prokołów sieciowych TCP/IP na procesorze DSP
    Bezprzewodowe magistrale Bluetooth i WiFi (IEEE802.11): protokoły przykłady aplikacji
    Architektura oprogramowania sterującego bezpośrednio urządzeniami (device driver) w systemach Windows NT, DOS oraz LINUX (5h</w:t>
      </w:r>
    </w:p>
    <w:p>
      <w:pPr>
        <w:keepNext w:val="1"/>
        <w:spacing w:after="10"/>
      </w:pPr>
      <w:r>
        <w:rPr>
          <w:b/>
          <w:bCs/>
        </w:rPr>
        <w:t xml:space="preserve">Metody oceny: </w:t>
      </w:r>
    </w:p>
    <w:p>
      <w:pPr>
        <w:spacing w:before="20" w:after="190"/>
      </w:pPr>
      <w:r>
        <w:rPr/>
        <w:t xml:space="preserve">    Kolokwium, Projekt, sprawozdanie z laboratorium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Edward Solari, George Willse: "PCI Hardware and Software Architecture &amp; Design", Annabooks, San Diego, USA
    Don Anderson, MindShare, Inc.: "FireWire System Architecture", Addison-Wesley
    David A. Solomon: "Inside Windows NT", Microsoft Press
    John Koon: "USB Peripheral Design", Annabppks, San Diego, USA
    Wooi Ming Tan: "Developing USB PC Peripherals", Annabooks, San Diego, USA
    Tom Shanley, MindShare, Inc: "Plug and Play System Architecture", Addison Wesley
    Zang-Hee Cho, Joie P. Jones, Manbir Singh: "Foundations of Medical Imaging", John Wiley &amp; Sons
    Cedonix Corporation "Windows NT Driver Book"
    Materiały firm Texas Instruments oraz ALTERA.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zagadnienia związane z konstruowaniem urządzeń służących do obrazowej diagnostyki medycznej i telemedycyny</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K_W05, K_W08, K_W09, K_W12</w:t>
      </w:r>
    </w:p>
    <w:p>
      <w:pPr>
        <w:spacing w:before="20" w:after="190"/>
      </w:pPr>
      <w:r>
        <w:rPr>
          <w:b/>
          <w:bCs/>
        </w:rPr>
        <w:t xml:space="preserve">Powiązane efekty obszarowe: </w:t>
      </w:r>
      <w:r>
        <w:rPr/>
        <w:t xml:space="preserve">T1A_W03, T1A_W07, T1A_W03, T1A_W07, T1A_W03, T1A_W04, T1A_W07, T1A_W04,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oprogramować układ typu "frame graber" dla potrzeb USG, radiografii cyfrowej.</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K_U10, K_U16, K_U21</w:t>
      </w:r>
    </w:p>
    <w:p>
      <w:pPr>
        <w:spacing w:before="20" w:after="190"/>
      </w:pPr>
      <w:r>
        <w:rPr>
          <w:b/>
          <w:bCs/>
        </w:rPr>
        <w:t xml:space="preserve">Powiązane efekty obszarowe: </w:t>
      </w:r>
      <w:r>
        <w:rPr/>
        <w:t xml:space="preserve">T1A_U07, T1A_U09, T1A_U10, T1A_U12, T1A_U14, T1A_U15, T1A_U16, T1A_U08, T1A_U09, T1A_U13,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współpracować w zespole</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2024-05-07T17:43:32+02:00</dcterms:created>
  <dcterms:modified xsi:type="dcterms:W3CDTF">2024-05-07T17:43:32+02:00</dcterms:modified>
</cp:coreProperties>
</file>

<file path=docProps/custom.xml><?xml version="1.0" encoding="utf-8"?>
<Properties xmlns="http://schemas.openxmlformats.org/officeDocument/2006/custom-properties" xmlns:vt="http://schemas.openxmlformats.org/officeDocument/2006/docPropsVTypes"/>
</file>