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485 godz.
Łączny nakład pracy studenta: 500 godz., co odpowiada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19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PDYM_W01: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PDYM_U01: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PDYM_U02: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PDYM_U03: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PDYM_U04: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PDYM_K01: </w:t>
      </w:r>
    </w:p>
    <w:p>
      <w:pPr/>
      <w:r>
        <w:rPr/>
        <w:t xml:space="preserve">Umiejętność zaplanowania i zrealizowania zadania związanego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2026-08-23T11:08:36+02:00</dcterms:created>
  <dcterms:modified xsi:type="dcterms:W3CDTF">2026-08-23T11:08:36+02:00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