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Michał MALINOWSKI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FOT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fizyki</w:t>
      </w:r>
    </w:p>
    <w:p>
      <w:pPr>
        <w:keepNext w:val="1"/>
        <w:spacing w:after="10"/>
      </w:pPr>
      <w:r>
        <w:rPr>
          <w:b/>
          <w:bCs/>
        </w:rPr>
        <w:t xml:space="preserve">Limit liczby studentów: </w:t>
      </w:r>
    </w:p>
    <w:p>
      <w:pPr>
        <w:spacing w:before="20" w:after="190"/>
      </w:pPr>
      <w:r>
        <w:rPr/>
        <w:t xml:space="preserve">140</w:t>
      </w:r>
    </w:p>
    <w:p>
      <w:pPr>
        <w:keepNext w:val="1"/>
        <w:spacing w:after="10"/>
      </w:pPr>
      <w:r>
        <w:rPr>
          <w:b/>
          <w:bCs/>
        </w:rPr>
        <w:t xml:space="preserve">Cel przedmiotu: </w:t>
      </w:r>
    </w:p>
    <w:p>
      <w:pPr>
        <w:spacing w:before="20" w:after="190"/>
      </w:pPr>
      <w:r>
        <w:rPr/>
        <w:t xml:space="preserve">-zapoznanie studentów z podstawami fizycznymi działania elementów i przyrządów fotonicznych, zjawisk towarzyszących generacji, detekcji, modulacji i propagacji promieniowania z zakresu optycznego,
-zwrócenie uwagi na właściwości i specyfikę światła jako podstawowego nośnika informacji, szczególnie dla potrzeb telekomunikacji światłowodowej i optycznego przetwarzania i magazynowania informacji oraz na aplikacje wynikające z oddziaływania promieniowania z materią</w:t>
      </w:r>
    </w:p>
    <w:p>
      <w:pPr>
        <w:keepNext w:val="1"/>
        <w:spacing w:after="10"/>
      </w:pPr>
      <w:r>
        <w:rPr>
          <w:b/>
          <w:bCs/>
        </w:rPr>
        <w:t xml:space="preserve">Treści kształcenia: </w:t>
      </w:r>
    </w:p>
    <w:p>
      <w:pPr>
        <w:spacing w:before="20" w:after="190"/>
      </w:pPr>
      <w:r>
        <w:rPr/>
        <w:t xml:space="preserve">- wstęp; relacje pomiędzy optyką geometryczną, falową, elektromagnetyczną i kwantową (2  godz.)
- generacja i otrzymywanie promieniowania; wychodząc z założeń mechaniki kwantowej przedstawienie źródeł promieniowania niespójnego (ciała doskonale czarnego) i promieniowania spójnego (emisji wymuszonej). Porównanie właściwości promieniowania spójnego i niespójnego. Porównanie i omówienie zasady działania i właściwości wybranych źródeł promieniowania; źródła żarowego, luminescencyjnego, lasera półprzewodnikowego i lasera jonowego (6 godz.)
- propagacja światła; omówienie propagacji promieniowania w wolnej przestrzeni i w strukturach ograniczonych. Światłowody planarne i włókniste jako linie przesyłowe sygnałów optycznych i optoelektroniczne elementy czynne. Urządzenia półprzewodnikowe w zintegrowanych układach optoelektronicznych. Parametry torów światłowodowych, zastosowania, przykłady. (6 godz.)
- przetwarzanie i modulacja; specyfika zakresu optycznego. Omówienie modulacji amplitudy, fazy, częstotliwości i polaryzacji promieniowania. Przedstawienie w opisie falowym i fotonowym zjawisk nieliniowych (efekt Pockelsa i Kerra, mieszanie częstotliwości i efekty wielofotonowe) i ich wykorzystania w optycznych układach telekomunikacyjnych i informatycznych. Podstawy holografii i optyki fourierowskiej. Przedstawienie możliwości miniaturyzacji, sprawności, szybkości działania i żywotności tych urządzeń. (6 godz.)
- detekcja promieniowania; zjawiska fotoelektryczne, fotowoltaiczne i fototermiczne. Podstawy fotometrii. Podstawowe parametry detektorów; pasmo, szumy, detekcyjność, czułość spektralna. Omówienie wybranych detektorów promieniowania : fotorezystor, fotodioda, fotopowielacz. Liczniki kwantowe (scyntylacyjne) jako przykłady optoelektronicznych detektorów promieniowania podczerwonego i przenikliwego. (6 godz.)
- zagadnienia związane z współczesnymi aplikacjami i perspektywami rozwoju systemów optoelektronicznych w telekomunikacji i informatyce. Inna grupa zagadnień związanych z wykorzystaniem oddziaływania promieniowania z materią zostanie przedstawiona na przykładzie zastosowań laserów w procesie produkcji półprzewodnikowych układów scalonych oraz zastosowań laserów w medycynie. (4 godz.)</w:t>
      </w:r>
    </w:p>
    <w:p>
      <w:pPr>
        <w:keepNext w:val="1"/>
        <w:spacing w:after="10"/>
      </w:pPr>
      <w:r>
        <w:rPr>
          <w:b/>
          <w:bCs/>
        </w:rPr>
        <w:t xml:space="preserve">Metody oceny: </w:t>
      </w:r>
    </w:p>
    <w:p>
      <w:pPr>
        <w:spacing w:before="20" w:after="190"/>
      </w:pPr>
      <w:r>
        <w:rPr/>
        <w:t xml:space="preserve">Dwa kolokwia w trakcie semestru oraz oceny z laboratoriów.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 Ziętek		„Optoelektronika”
B. Salech		„Fundamentals of photonics”
H. Haken		„Światło - fale, fotony, atomy”
C. Kittel		„Wstęp do fizyki ciała stałego”
J. Petykiewicz	„Optyka falowa”
J. Petykiewicz	„Podstawy fizyczne optyki scalonej”
J. Helsztyński	„Modulacja światła spójnego”
F. Kaczmarek	„Wstęp do fizyki laserów”
J.I. Pankove	„Zjawiska optyczne w półprzewodnikach”
R. Feynman	„Wykłady z fizyki T1/2”
A. Kujawski, P. Szczepański	„Lasery - podstawy fizyczne”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FOT_W01: </w:t>
      </w:r>
    </w:p>
    <w:p>
      <w:pPr/>
      <w:r>
        <w:rPr/>
        <w:t xml:space="preserve">ma podstawową wiedzę w zakresie fizyki, technologii oraz charakteryzacji materiałów, struktur i przyrządów fotonicznych</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T1A_W01, T1A_W02, T1A_W03, T1A_W05</w:t>
      </w:r>
    </w:p>
    <w:p>
      <w:pPr>
        <w:keepNext w:val="1"/>
        <w:spacing w:after="10"/>
      </w:pPr>
      <w:r>
        <w:rPr>
          <w:b/>
          <w:bCs/>
        </w:rPr>
        <w:t xml:space="preserve">Efekt FOT_W02: </w:t>
      </w:r>
    </w:p>
    <w:p>
      <w:pPr/>
      <w:r>
        <w:rPr/>
        <w:t xml:space="preserve">ma podstawową, uporządkowaną wiedzę w zakresie działania przyrządów i elementów fotonicznych</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T1A_W01, T1A_W02, T1A_W03, T1A_W05</w:t>
      </w:r>
    </w:p>
    <w:p>
      <w:pPr>
        <w:keepNext w:val="1"/>
        <w:spacing w:after="10"/>
      </w:pPr>
      <w:r>
        <w:rPr>
          <w:b/>
          <w:bCs/>
        </w:rPr>
        <w:t xml:space="preserve">Efekt FOT_W03: </w:t>
      </w:r>
    </w:p>
    <w:p>
      <w:pPr/>
      <w:r>
        <w:rPr/>
        <w:t xml:space="preserve">ma uporządkowaną wiedzę w zakresie podstawowych praw, zjawisk i procesów fizycznych dotyczących propagacji światła w światłowodach</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T1A_W01, T1A_W02, T1A_W03, T1A_W05</w:t>
      </w:r>
    </w:p>
    <w:p>
      <w:pPr>
        <w:keepNext w:val="1"/>
        <w:spacing w:after="10"/>
      </w:pPr>
      <w:r>
        <w:rPr>
          <w:b/>
          <w:bCs/>
        </w:rPr>
        <w:t xml:space="preserve">Efekt FOT_W04: </w:t>
      </w:r>
    </w:p>
    <w:p>
      <w:pPr/>
      <w:r>
        <w:rPr/>
        <w:t xml:space="preserve">ma podstawową wiedzę dotyczącą kierunków rozwoju i obszarów zastosowania fotoniki</w:t>
      </w:r>
    </w:p>
    <w:p>
      <w:pPr>
        <w:spacing w:before="60"/>
      </w:pPr>
      <w:r>
        <w:rPr/>
        <w:t xml:space="preserve">Weryfikacja: </w:t>
      </w:r>
    </w:p>
    <w:p>
      <w:pPr>
        <w:spacing w:before="20" w:after="190"/>
      </w:pPr>
      <w:r>
        <w:rPr/>
        <w:t xml:space="preserve">Kolokwium, raporty z laboratorium</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T1A_W05, T1A_W06</w:t>
      </w:r>
    </w:p>
    <w:p>
      <w:pPr>
        <w:pStyle w:val="Heading3"/>
      </w:pPr>
      <w:bookmarkStart w:id="3" w:name="_Toc3"/>
      <w:r>
        <w:t>Profil ogólnoakademicki - umiejętności</w:t>
      </w:r>
      <w:bookmarkEnd w:id="3"/>
    </w:p>
    <w:p>
      <w:pPr>
        <w:keepNext w:val="1"/>
        <w:spacing w:after="10"/>
      </w:pPr>
      <w:r>
        <w:rPr>
          <w:b/>
          <w:bCs/>
        </w:rPr>
        <w:t xml:space="preserve">Efekt FOT_U01: </w:t>
      </w:r>
    </w:p>
    <w:p>
      <w:pPr/>
      <w:r>
        <w:rPr/>
        <w:t xml:space="preserve">potrafi przedstawić główne założenia, pojęcia i formalizmy optyki geometrycznej, falowej i korpuskularnej oraz zilustrować je przykładami zjawisk</w:t>
      </w:r>
    </w:p>
    <w:p>
      <w:pPr>
        <w:spacing w:before="60"/>
      </w:pPr>
      <w:r>
        <w:rPr/>
        <w:t xml:space="preserve">Weryfikacja: </w:t>
      </w:r>
    </w:p>
    <w:p>
      <w:pPr>
        <w:spacing w:before="20" w:after="190"/>
      </w:pPr>
      <w:r>
        <w:rPr/>
        <w:t xml:space="preserve">Kolokwia, sprawdziany i wykonanie ćwiczeń laboratoryjnych</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T1A_U03, T1A_U04, T1A_U05, T1A_U02, T1A_U07</w:t>
      </w:r>
    </w:p>
    <w:p>
      <w:pPr>
        <w:keepNext w:val="1"/>
        <w:spacing w:after="10"/>
      </w:pPr>
      <w:r>
        <w:rPr>
          <w:b/>
          <w:bCs/>
        </w:rPr>
        <w:t xml:space="preserve">Efekt FOT_U02: </w:t>
      </w:r>
    </w:p>
    <w:p>
      <w:pPr/>
      <w:r>
        <w:rPr/>
        <w:t xml:space="preserve">potrafi sformułować warunki oraz określić specyfikę uzyskania emisji, wzmocnienia i generacji promieniowania w różnego typu ośrodkach, gazowych, cieczowych, dielektrycznych i półprzewodnikowych</w:t>
      </w:r>
    </w:p>
    <w:p>
      <w:pPr>
        <w:spacing w:before="60"/>
      </w:pPr>
      <w:r>
        <w:rPr/>
        <w:t xml:space="preserve">Weryfikacja: </w:t>
      </w:r>
    </w:p>
    <w:p>
      <w:pPr>
        <w:spacing w:before="20" w:after="190"/>
      </w:pPr>
      <w:r>
        <w:rPr/>
        <w:t xml:space="preserve">Kolokwia, sprawdziany i wykonanie ćwiczeń laboratoryjnych</w:t>
      </w:r>
    </w:p>
    <w:p>
      <w:pPr>
        <w:spacing w:before="20" w:after="190"/>
      </w:pPr>
      <w:r>
        <w:rPr>
          <w:b/>
          <w:bCs/>
        </w:rPr>
        <w:t xml:space="preserve">Powiązane efekty kierunkowe: </w:t>
      </w:r>
      <w:r>
        <w:rPr/>
        <w:t xml:space="preserve">K_U01, K_U03, K_U06</w:t>
      </w:r>
    </w:p>
    <w:p>
      <w:pPr>
        <w:spacing w:before="20" w:after="190"/>
      </w:pPr>
      <w:r>
        <w:rPr>
          <w:b/>
          <w:bCs/>
        </w:rPr>
        <w:t xml:space="preserve">Powiązane efekty obszarowe: </w:t>
      </w:r>
      <w:r>
        <w:rPr/>
        <w:t xml:space="preserve">T1A_U01, T1A_U03, T1A_U04, T1A_U05, T1A_U07, T1A_U09</w:t>
      </w:r>
    </w:p>
    <w:p>
      <w:pPr>
        <w:keepNext w:val="1"/>
        <w:spacing w:after="10"/>
      </w:pPr>
      <w:r>
        <w:rPr>
          <w:b/>
          <w:bCs/>
        </w:rPr>
        <w:t xml:space="preserve">Efekt FOT_U03: </w:t>
      </w:r>
    </w:p>
    <w:p>
      <w:pPr/>
      <w:r>
        <w:rPr/>
        <w:t xml:space="preserve">potrafi przedstawić i omówić przykłady wykorzystania promieniowania laserowego w układach i systemach technologicznych, teletransmisyjnych, pamięciowych i logicznych</w:t>
      </w:r>
    </w:p>
    <w:p>
      <w:pPr>
        <w:spacing w:before="60"/>
      </w:pPr>
      <w:r>
        <w:rPr/>
        <w:t xml:space="preserve">Weryfikacja: </w:t>
      </w:r>
    </w:p>
    <w:p>
      <w:pPr>
        <w:spacing w:before="20" w:after="190"/>
      </w:pPr>
      <w:r>
        <w:rPr/>
        <w:t xml:space="preserve">Kolokwia, sprawdziany i wykonanie ćwiczeń laboratoryjnych</w:t>
      </w:r>
    </w:p>
    <w:p>
      <w:pPr>
        <w:spacing w:before="20" w:after="190"/>
      </w:pPr>
      <w:r>
        <w:rPr>
          <w:b/>
          <w:bCs/>
        </w:rPr>
        <w:t xml:space="preserve">Powiązane efekty kierunkowe: </w:t>
      </w:r>
      <w:r>
        <w:rPr/>
        <w:t xml:space="preserve">K_U01, K_U03, K_U06, K_U10</w:t>
      </w:r>
    </w:p>
    <w:p>
      <w:pPr>
        <w:spacing w:before="20" w:after="190"/>
      </w:pPr>
      <w:r>
        <w:rPr>
          <w:b/>
          <w:bCs/>
        </w:rPr>
        <w:t xml:space="preserve">Powiązane efekty obszarowe: </w:t>
      </w:r>
      <w:r>
        <w:rPr/>
        <w:t xml:space="preserve">T1A_U01, T1A_U03, T1A_U04, T1A_U05, T1A_U07, T1A_U09, T1A_U07, T1A_U09, T1A_U13</w:t>
      </w:r>
    </w:p>
    <w:p>
      <w:pPr>
        <w:pStyle w:val="Heading3"/>
      </w:pPr>
      <w:bookmarkStart w:id="4" w:name="_Toc4"/>
      <w:r>
        <w:t>Profil ogólnoakademicki - kompetencje społeczne</w:t>
      </w:r>
      <w:bookmarkEnd w:id="4"/>
    </w:p>
    <w:p>
      <w:pPr>
        <w:keepNext w:val="1"/>
        <w:spacing w:after="10"/>
      </w:pPr>
      <w:r>
        <w:rPr>
          <w:b/>
          <w:bCs/>
        </w:rPr>
        <w:t xml:space="preserve">Efekt FOT_K01: </w:t>
      </w:r>
    </w:p>
    <w:p>
      <w:pPr/>
      <w:r>
        <w:rPr/>
        <w:t xml:space="preserve">potrafi pracować indywidualnie i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2024-05-03T09:09:32+02:00</dcterms:created>
  <dcterms:modified xsi:type="dcterms:W3CDTF">2024-05-03T09:09:32+02:00</dcterms:modified>
</cp:coreProperties>
</file>

<file path=docProps/custom.xml><?xml version="1.0" encoding="utf-8"?>
<Properties xmlns="http://schemas.openxmlformats.org/officeDocument/2006/custom-properties" xmlns:vt="http://schemas.openxmlformats.org/officeDocument/2006/docPropsVTypes"/>
</file>