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logiki i teorii mnogości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Agata Pilitowska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obecność na egzaminie – 5 h
	d) konsultacje – 5 h
2. praca własna studenta – 80 h; w tym
	a) przygotowanie do ćwiczeń i do kolokwiów – 45 h
	b) zapoznanie się z literaturą – 10 h
	c) przygotowanie do egzaminu – 25 h
Razem 150 h, co odpowiada 6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egzaminie – 5 h
4. konsultacje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z logiki (na poziomie rachunku zdań i kwantyfikatorów) i teorii mnogości (na poziomie rachunku zbiorów, relacji i funkcji).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logiki, rachunek zdań i predykatów. 
2.	Rachunek zbiorów. Indeksowane rodziny zbiorów. Suma i przecięcie rodziny zbiorów.
3.	Relacje. W szczególności relacje równoważności, klasy abstrakcji, relacje porządku, diagramy Haasego, kresy, Lemat Kuratowskiego-Zorna i jego zastosowania.
4.	Funkcje jako relacje, obraz, przeciwobraz. 
5.	Konstrukcja liczb naturalnych, całkowitych, wymiernych.
6.	Równoliczność zbiorów, zbiory przeliczalne i ich własności, Twierdzenie Cantora.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40pkt w tym 2 kolokwia po 15 pkt, 5 pkt kartkówki, 5 pkt aktywność na zajęciach.
Egzamin pisemny 60 pkt, w tym 40 pkt zadania + 20 pkt teoria. 
Z części zadaniowej można być zwolnionym jeśli z ćwiczeń zdobędzie się co najmniej 32 pkt. Wtedy za wynik z egzaminu z zadań uznaje się wynik z ćwiczeń. 
Do zaliczenia przedmiotu liczy się jedynie suma punktów z ćwiczeń i egzaminu:
od 51pkt – 3,0
od 61pkt – 3,5
od 71pkt – 4,0
od 81pkt – 4,5
od 91pkt –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Marek, J. Onyszkiewicz – Elementy logiki i teorii mnogości w zadaniach.
2.	W. Guzicki, P. Zakrzewski – Wykłady ze wstępu do matematyki.
3.	W. Guzicki, P. Zakrzewski – Wstęp do matematyki.  Zbiór zadań.
4.	K. Kuratowski – Wstęp do teorii mnogości i topologii.
5.	J. Kraszewski – Wstęp do matematyki.
6.	H. Rasiowa – Wstęp do matematyki współczesnej.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ELM_W01: </w:t>
      </w:r>
    </w:p>
    <w:p>
      <w:pPr/>
      <w:r>
        <w:rPr/>
        <w:t xml:space="preserve">Zna podstawowe definicje oraz tautologie rachunku zdań, rachunku predykatów, rachunku zbiorów.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ELM_W02: </w:t>
      </w:r>
    </w:p>
    <w:p>
      <w:pPr/>
      <w:r>
        <w:rPr/>
        <w:t xml:space="preserve">Zna podstawowe własności relacji w szczególności relacji równoważności, porządku, funkcji. Zna konstrukcje liczb naturalnych, całkowitych, wymiernych.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ELM_W03: </w:t>
      </w:r>
    </w:p>
    <w:p>
      <w:pPr/>
      <w:r>
        <w:rPr/>
        <w:t xml:space="preserve">Zna pojęcie równoliczności, przeliczalności, podstawowe własności zbiorów równolicznych, zbiorów przeliczalnych.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ELM_U01: </w:t>
      </w:r>
    </w:p>
    <w:p>
      <w:pPr/>
      <w:r>
        <w:rPr/>
        <w:t xml:space="preserve">Rozumie pojęcie i znaczenie dowodu. Umie dowodzić prawdziwości tautologii, równości zbiorów, podstawowych własności relacji.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ELM_U02: </w:t>
      </w:r>
    </w:p>
    <w:p>
      <w:pPr/>
      <w:r>
        <w:rPr/>
        <w:t xml:space="preserve">Umie posługiwać się formalizmem matematycznym.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ELM_U03: </w:t>
      </w:r>
    </w:p>
    <w:p>
      <w:pPr/>
      <w:r>
        <w:rPr/>
        <w:t xml:space="preserve">Umie wyznaczać przecięcia i sumy rodzin zbiorów, obrazy i przeciwobrazy funkcji, klasy abstrakcji, kresy, moce zbiorów oraz rysować diagramy Hassego.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M1_U11, 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ELM_K01: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2024-04-28T14:09:05+02:00</dcterms:created>
  <dcterms:modified xsi:type="dcterms:W3CDTF">2024-04-28T14:09:05+02:00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