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Udział w ćwiczeniach laboratoryjnych 15x2=30 godz.
Przygotowanie do wykładów, przejrzenie materiałów, dodatkowej literatury,  implemenacja algorytmów, przygotowanie do ćwiczeń 60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teorii sterowania równaniami różniczkowymi cząstkowymi do modelowania matematycznego. Algorytmy numeryczne służące do rozwiązywania tych problemów. 
Kodowanie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zaganień fizycznych opisywanych równaniem Naviera-Stokesa
2. Optymalizacja w zagadnieniu ciepła w stanach nieustalonych.
3. Optymalizacja w zagadnieniu ciepła w stanach ustalonych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WBA_W_03: </w:t>
      </w:r>
    </w:p>
    <w:p>
      <w:pPr/>
      <w:r>
        <w:rPr/>
        <w:t xml:space="preserve">Zna warunki istnienia rozwiązań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WBA_W_04: </w:t>
      </w:r>
    </w:p>
    <w:p>
      <w:pPr/>
      <w:r>
        <w:rPr/>
        <w:t xml:space="preserve">Zna warunki istnienia rozwiązań zagadnień optymalizacji i sposoby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WBA_W_05: </w:t>
      </w:r>
    </w:p>
    <w:p>
      <w:pPr/>
      <w:r>
        <w:rPr/>
        <w:t xml:space="preserve">Zna zasady zachowania wielkości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WBA_U_04: </w:t>
      </w:r>
    </w:p>
    <w:p>
      <w:pPr/>
      <w:r>
        <w:rPr/>
        <w:t xml:space="preserve">Umie analizować i optymalizować zagadnienie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WBA_U_05: </w:t>
      </w:r>
    </w:p>
    <w:p>
      <w:pPr/>
      <w:r>
        <w:rPr/>
        <w:t xml:space="preserve">Potrafi rozwiązywać numerycznie równanie Naviera-Stokesa w prostych konfiguracjach.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WBA_U_06: </w:t>
      </w:r>
    </w:p>
    <w:p>
      <w:pPr/>
      <w:r>
        <w:rPr/>
        <w:t xml:space="preserve">Potrafi analizować rozwiązania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WBA_K_03: </w:t>
      </w:r>
    </w:p>
    <w:p>
      <w:pPr/>
      <w:r>
        <w:rPr/>
        <w:t xml:space="preserve">Potrafi przyjmować różne role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WBA_K_04: </w:t>
      </w:r>
    </w:p>
    <w:p>
      <w:pPr/>
      <w:r>
        <w:rPr/>
        <w:t xml:space="preserve">Potrafi korzystać przy zdobywaniu wiedzy z różnych żródeł oraz umiejętnie ją scala.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2026-04-16T18:48:42+02:00</dcterms:created>
  <dcterms:modified xsi:type="dcterms:W3CDTF">2026-04-16T18:48:42+02:00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