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+ 20h (przygotowanie do ćwiczeń, praca z literatu-rą) + 25h (realizacja projektu) + 5h (przygotowanie eseju) + 5h (konsultacje i/lub e-konsultacje)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20h (ćwiczenia) + 5h (konsultacje i/lub 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(ćwiczenia) + 25h (realizacja projektu) + 5h (konsultacje i/lub e-konsultacje)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biznesu i podstaw zarządzania.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organizacji i zarządzania przedsięwzięciem e-biznesu,
- potrafił przygotować projekt przedsięwzięcia e-biznesu i zaproponować dla niego właściwe rozwiązania technologiczne,
- potrafił kierować lub współuczestniczyć w pracach zespołu przygotowującego i wdrażającego projekty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1) Ewolucja definicji e-biznesu. 2) Krajowy i światowy rynek e-biznesu. 3) „Monetyzacja” w projektach e-biznesu. 4) Projektowanie przedsięwzięcia e-biznesowego – analiza uwarunkowań rynkowych i konkurencji. 5) Projektowanie przedsięwzięcia e-biznesowego – model biznesowy. 6)  Projektowanie przedsięwzięcia e-biznesowego – dobór technologii. 7) Projektowanie przedsięwzięcia e-biznesowego – metodyka realizacji projektów internetowych. 8) Projektowanie przed-sięwzięcia e-biznesowego – marketing internetowy. 9) Projektowanie przedsięwzięcia e-biznesowego – utrzymanie, zarządzanie ryzykiem, rozwój. 10) Prawne aspekty e-biznesu.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Ocena sumatywna: esej na uzgodniony temat – ocena w zakresie 2-5 oraz zadanie projektowe (case) realizowane w grupach – ocena w zakresie 2-5. Wymagane jest uzyskanie oceny &gt;=3 z obu elementów zaliczenia. Ocena z ćwiczeń obliczana jest zgodnie z formułą 0,5 x ocena eseju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Battelle J.: Szukaj – Jak Google i konkurencja wywołali bizne-sową i kulturową rewolucję. Wydawnictwo Naukowe PWN, War-szawa 2006 r. [2] Chmielarz W.: Systemy biznesu elektronicznego. Wydawnictwo Difin, Warszawa 2007 r. [3] Gąsiorkiewicz A.: Marketing internetowy [w] Zawiła-Niedźwiecki J., Rostek K., Gąsiorkiewicz A. (red.): Informatyka gospodarcza. Tom 4., Wydawnictwo C.H. Beck, Warszawa 2010 r. [4] Kasperski M., Boguska-Torbicz A.: Projektowanie stron WWW – Użyteczność w praktyce. Wydawnictwo Helion, Gliwice 2008 r. [5] Kotler Ph., Kartajaya H., Setiawan I.: Marketing 3.0. Wydawnictwo MT Biznes, Warszawa 2010 r. [6] Szpringer W.: Innowacyjne modele e-biznesu.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1P1Z3_W01: </w:t>
      </w:r>
    </w:p>
    <w:p>
      <w:pPr/>
      <w:r>
        <w:rPr/>
        <w:t xml:space="preserve">ma uporządkowaną wiedzę z zakresu  z zakresu organizacji i zarządzania przedsięwzięciem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eseju,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1P1Z3_U01: </w:t>
      </w:r>
    </w:p>
    <w:p>
      <w:pPr/>
      <w:r>
        <w:rPr/>
        <w:t xml:space="preserve">potrafi przygotować projekt przedsięwzięcia e-biznesu i za-proponować dla niego właściwe rozwiązania technologicz-ne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1P1Z3_K01: </w:t>
      </w:r>
    </w:p>
    <w:p>
      <w:pPr/>
      <w:r>
        <w:rPr/>
        <w:t xml:space="preserve">							potrafi kierować lub współuczestniczyć w pracach zespołu przygotowującego i wdrażającego projekty przedsięwzięć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2026-02-10T06:41:59+01:00</dcterms:created>
  <dcterms:modified xsi:type="dcterms:W3CDTF">2026-02-10T06:41:59+01:00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