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i oceny jakości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Głażewska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
20h (ćwiczenia) +6x3h (przygotowanie do ćwiczeń) + 25h (opraco-wanie projektu) + 2h (konsultacje) + 10h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ECTS:
20h (ćwiczenia) + 2h (konsultacje)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
6x3h (przygotowanie do ćwiczeń) + 25h (opracowanie projektu) + 2h (udział w konsultacjach) = 45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 zakresu zarządzania przedsiębiorstwem oraz czynników wpływających na jakość produktów.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doboru i stosowania tradycyj-nych i nowych narzędzi doskonalenia jakości oraz posiadał uporządko-waną wiedzę w zakresie możliwości zastosowania odpowiednich metod badań i oceny jakości do doskonalenia procesów w przedsiębiorstwie,
- potrafił zdobywać samodzielnie wiedzę z zakresu metod badań i oceny jakości organizacji oraz zastosować te metody i narzędzi do badań i oceny jakości procesów występujących w organizacji,
- potrafił pracować w zespole, rozumiał potrzebę zachowań personal-nych i przestrzegania zasad etyki i uczciwości oraz rozumiał, że w za-rządzaniu wiedza dotycząca metod i technik badań i oceny jakości  szybko się starzeje i wymaga ciągłej aktualizacji.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Klasyfikacja metod badań i oceny jakości. 2) Tradycyjne narzędzia doskonalenia jakości: wykresy Ishikawy, wykresy Pareto; histogramy, diagram przepływu, diagram korelacji . 3) Statystyczna Kontrola Jako-ści – bieżąca: karty kontrolne. 4)  Statystyczna Kontrola Jakości Odbiorcza. 5)  Nowe narzędzia doskonalenia jakości: diagram pokrewieństwa, diagram relacji, diagram drzewa; diagram tablicowy, metoda PDPC, diagram strzałkowy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kolejnych zajęć w ramach pracy grupowej; 
Ocena sumatywna : przeprowadzenie jednego kolokwium, zwierających test, opracowanie zadania projektowego; ocena z kolokwium w zakresie 2-5; do zaliczenia wymagane jest uzyskanie oceny &gt;=3.
Końcowa ocena z przedmiotu: Przedmiot uznaje się za zaliczony jeśli zarówno ocena z testu końcowego, projektu jak i ćwiczeń  &gt;=3; ocena z przedmiotu jest obliczana zgodnie z formułą: 0,4 * ocena z ćwiczeń + 0,3* ocena z projektu + 0,3*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Szczepańska K., Metody i techniki w TQM, Oficyna Wydawnicza Politechniki Warszawskiej, Warszawa 2009. [2] Hamrol A., Zarządza-nie jakością z przykładami, Wydawnictwo Naukowe PWN, Warszawa 2005. [3] Łuczak J., Matuszak-Flejszman A.: Metody i techniki zarzą-dzania jakością. Quality Progress, Poznań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2P1Z5_W01: </w:t>
      </w:r>
    </w:p>
    <w:p>
      <w:pPr/>
      <w:r>
        <w:rPr/>
        <w:t xml:space="preserve">ma elementarną wiedzę z zakresu doboru i stosowania tra-dycyjnych narzędzi doskonalenia jakości oraz nowych na-rzędzi doskonalenia jakości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ramach zajęć oraz zaliczenie testu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2P1Z5_W02: </w:t>
      </w:r>
    </w:p>
    <w:p>
      <w:pPr/>
      <w:r>
        <w:rPr/>
        <w:t xml:space="preserve">posiada uporządkowaną wiedzę w zakresie możliwości za-stosowania odpowiednich metod badań i oceny jakości do doskonalenia procesów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realizowanego w ramach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2P1Z5_U01: </w:t>
      </w:r>
    </w:p>
    <w:p>
      <w:pPr/>
      <w:r>
        <w:rPr/>
        <w:t xml:space="preserve">potrafi zastosować wiedzę teoretyczną z zakresu metod i narzędzi do badań i oceny jakości produktów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2P1Z5_U02: </w:t>
      </w:r>
    </w:p>
    <w:p>
      <w:pPr/>
      <w:r>
        <w:rPr/>
        <w:t xml:space="preserve">potrafi samodzielnie zdobywać wiedzę korzystając z róż-nych źródeł z zakresu metod badań i oceny jakości produk-tów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ćwiczeń wykonywanych w ramach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2P1Z5_U03: </w:t>
      </w:r>
    </w:p>
    <w:p>
      <w:pPr/>
      <w:r>
        <w:rPr/>
        <w:t xml:space="preserve">potrafi zaprojektować odpowiednie procedury badań i oce-ny jakości wykorzystując poznane metody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wykonywanego w ramach grupy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2P1Z5_K01: </w:t>
      </w:r>
    </w:p>
    <w:p>
      <w:pPr/>
      <w:r>
        <w:rPr/>
        <w:t xml:space="preserve">							rozumie, że w zarządzaniu wiedza dotycząca metod badań i oceny jakości wymaga ciągłej aktualizacji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2P1Z5_K02: </w:t>
      </w:r>
    </w:p>
    <w:p>
      <w:pPr/>
      <w:r>
        <w:rPr/>
        <w:t xml:space="preserve">							ma doświadczenia z pracą zespołową przy realizacji projek-tu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2P1Z5_K03: </w:t>
      </w:r>
    </w:p>
    <w:p>
      <w:pPr/>
      <w:r>
        <w:rPr/>
        <w:t xml:space="preserve">							potrafi pracować w zespole, rozumie potrzebę zachowań
personalnych i przestrzegania zasad etyki i uczciwości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podczas wykonywania ćwi-czeń,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2024-05-03T17:45:25+02:00</dcterms:created>
  <dcterms:modified xsi:type="dcterms:W3CDTF">2024-05-03T17:45:25+02:00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