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komunikacji i prezentacji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12h (ćwiczenia) + 2x7h (przygotowanie odpowiedzi na pytania przedkolokwialne) + 2x8h (opracowanie projektów przedkolokwialnych) + 22h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ECTS: 
2x7h (przygotowanie odpowiedzi na pytania przedkolokwialne) + 2x8h (opracowanie projektów przedkolokwialnych) + 22h (opracowanie pro-jektu) + 1h (konsultacje) + 10h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ogólne zasady w technikach komunikacji interpersonalnej a także prezentacji, 
- potrafił  właściwie  wykorzystać  metody  w  komunikacji  interperso-nalnej  a  także  prezentacji  personalnej,
- rozumiał  potrzebę  uczenia  się  przez  całe 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Osobowość wykładowcy. 2) Środki poglądowe w przekazie informa-cji. 3) Konstrukcja treści przekazu. 4) Organizacja zebrań i konferencji. 5) Profesjonalny instruktarz.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
Ocena sumatywna: oceniana jest wartość merytoryczna projektów, ter-minowość wykonania prac, redakcja raportu; ćwiczenia kończy zalicze-nie pisemne; ocena z ćwiczenia w zakresie 2-5;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Cialdini R.: Wywieranie wpływu na ludzi. [2] Gauguelin M., Gaugelin F.: Umiejętności przekonywania. Wyd. RETZ. [3] Jay A., Jay R.: Skuteczna prezentacja. Wyd. Zysk i S-ka, Poznań 2001. [4] Leary M.: Wywieranie wrażenia na innych. O sztuce autoprezentacji. Gdańskie Wydawnictwo Psychologiczne, Gdańsk 2005. [5] Kraśniewski A.: Techniki prezentacji. [6] Młodkowski J., Aktywność wizualna człowieka. PWN, Warszawa 1998. [7] Warner T. : Umiejętności w komunikowaniu się. [8] Zbichorski Z.: Organizacja zebrań i konferencji. IW CRZZ, Warszawa 1974. [9] Zimberado P. G., Ruch F. L.: Psychologia i życie.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4P1Z6_W01: </w:t>
      </w:r>
    </w:p>
    <w:p>
      <w:pPr/>
      <w:r>
        <w:rPr/>
        <w:t xml:space="preserve">zna ogólne zasady w technikach komunikacji interpersonalnej a także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4P1Z6_U01: </w:t>
      </w:r>
    </w:p>
    <w:p>
      <w:pPr/>
      <w:r>
        <w:rPr/>
        <w:t xml:space="preserve">potrafi wykorzystać  metody  w  komunikacji  interperso-nalnej  a  także  prezentacji  personalnej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2026-07-28T03:10:06+02:00</dcterms:created>
  <dcterms:modified xsi:type="dcterms:W3CDTF">2026-07-28T03:10:06+02:00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