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12h [ćwiczenia: 10h (wykład) + 10h (case study)] + 13h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strategicznego podstawowych zasobów przedsiębiorstwa procesów w nim zachodzących, zarządzania ludźmi, struktur organizacyjnych, systemów motywacji, kultury organizacji, znajomość informatycznych systemów bazodanowych.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znaczenia zasobów niemate-rialnych w budowie wartości firmy, w tym znaczenia wiedzy w organi-zacji, zarządzania wiedzą (tworzenia nowoczesnych struktur organiza-cyjnych, doboru właściwych metod i narzędzi motywacji, tworzenia sprzyjającym efektywności systemów wartości). Tworzenia sformalizo-wanych systemów zarządzania wiedzą w oparciu o bazodanowe systemy informatyczne, 
- potrafił wskazać przewidywane umiejętności projektowania zdecentra-lizowanych struktur organizacyjnych, doboru metod i narzędzi motywacyjnych, tworzenia zespołów pracowniczych i kierowania nimi, dokonywać wyboru właściwych narzędzi informatycznych,
- potrafił wskazać przewidywane kompetencje społeczne umiejętności pracy w zespole, motywowania do realizacji zadań organizacji, tworze-nia atmosfery współdziałania i zaufania.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znaczenie zasobów wiedzy w przedsiębiorstwie; źródła wie-dzy w przedsiębiorstwie; modele zarządzania wiedzą w przedsiębior-stwie. 2) Systemy zarządzania wiedzą w przedsiębiorstwie. 3) Zasady projektowania systemów zarządzania wiedzą. 4) Analiza case study sys-temu zarządzania wiedzą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study/projekt systemu zarządzania wiedzą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W.M.; Hejduk I.: Zarządzanie wiedzą w przedsiębior-stwie. DIFIN, Warszawa 2004 r. [2] Gierszewska G.: Zarządzanie wie-dzą w przedsiębiorstwie. OW PW,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6P1Z7_W01: </w:t>
      </w:r>
    </w:p>
    <w:p>
      <w:pPr/>
      <w:r>
        <w:rPr/>
        <w:t xml:space="preserve">posiada usystematyzowana wiedzę z zakresu znaczenia wiedzy i zarządzania wiedzą, w przedsiębiorstwie oraz jej wpływu na tworzenie wartości firmy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otar-tych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6P1Z7_W02: </w:t>
      </w:r>
    </w:p>
    <w:p>
      <w:pPr/>
      <w:r>
        <w:rPr/>
        <w:t xml:space="preserve">potrafi zaprojektować cykl działań w zakresie przygotowa-nia projektu systemu zarządzania wiedzą w przedsiębior-stwie i doboru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(analizy case study)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6P1Z7_U01: </w:t>
      </w:r>
    </w:p>
    <w:p>
      <w:pPr/>
      <w:r>
        <w:rPr/>
        <w:t xml:space="preserve">potrafi zaprojektować sformalizowany system zarządzania wiedzą w przedsiębiorstwie i dokonać wyboru właściwego narzędzia informatycznego wspomagania 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6P1Z7_U02: </w:t>
      </w:r>
    </w:p>
    <w:p>
      <w:pPr/>
      <w:r>
        <w:rPr/>
        <w:t xml:space="preserve">potrafi dokonać oceny stopnia formalizacji systemu zarzą-dzania wiedzą  w przedsiębiorstwie i jego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6P1Z7_U03: </w:t>
      </w:r>
    </w:p>
    <w:p>
      <w:pPr/>
      <w:r>
        <w:rPr/>
        <w:t xml:space="preserve">potrafi wskazać główne kierunki zmian w systemie zarzą-dzania wiedzą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6P1Z7_K01: </w:t>
      </w:r>
    </w:p>
    <w:p>
      <w:pPr/>
      <w:r>
        <w:rPr/>
        <w:t xml:space="preserve">potrafi pracować w zespole, respektować zasady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6P1Z7_K02: </w:t>
      </w:r>
    </w:p>
    <w:p>
      <w:pPr/>
      <w:r>
        <w:rPr/>
        <w:t xml:space="preserve">								potrafi wzbudzać zaufanie i tworzyć kulturę zaufania i lo-jalności wśród członków zespołu projektowego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6P1Z7_K03: </w:t>
      </w:r>
    </w:p>
    <w:p>
      <w:pPr/>
      <w:r>
        <w:rPr/>
        <w:t xml:space="preserve">potrafi wykonywać terminowo i zgodnie z przydziałem za-dań prace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2024-04-27T07:41:31+02:00</dcterms:created>
  <dcterms:modified xsi:type="dcterms:W3CDTF">2024-04-27T07:41:31+02:00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