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po-świadczona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PRAZA-W01: </w:t>
      </w:r>
    </w:p>
    <w:p>
      <w:pPr/>
      <w:r>
        <w:rPr/>
        <w:t xml:space="preserve">ma utrwaloną, poszerzoną i zweryfikowaną w praktyce wiedzę pozyskaną w dotychczasowym procesie kształcenia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							potrafi porozumiewać się przy użyciu różnych technik w środowisku zawodowym oraz innych środowiskach, w tym także z wykorzystaniem narzędzi informatycznych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							potrafi wykorzystać nabytą wiedzę do rozumienia podstaw teoretycznych, form organizacji oraz ogólnych zasad funkcjonowania organizacji i rozwiązywania pojawiających się problemów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							ma przygotowanie niezbędne do pracy w środowisku zawodowym oraz zna zasady bezpieczeństwa związane z tą pracą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							rozumie potrzebę zachowań personalnych i przestrzega zasad etyki, w tym uczciwości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							potrafi przekazać informację o osiągnięciach zarządzania i różnych aspektach zawodu w sposób powszechnie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2026-07-28T02:26:37+02:00</dcterms:created>
  <dcterms:modified xsi:type="dcterms:W3CDTF">2026-07-28T02:26:37+02:00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